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4D6" w:rsidRDefault="00A53BA6">
      <w:pPr>
        <w:pStyle w:val="a3"/>
        <w:jc w:val="center"/>
      </w:pPr>
      <w:r>
        <w:t>Қазақстан Республикасы Білім және ғылым Министрлігі</w:t>
      </w:r>
    </w:p>
    <w:p w:rsidR="00B064D6" w:rsidRDefault="00B064D6">
      <w:pPr>
        <w:pStyle w:val="a3"/>
      </w:pPr>
    </w:p>
    <w:p w:rsidR="00B064D6" w:rsidRDefault="00A53BA6">
      <w:pPr>
        <w:pStyle w:val="a3"/>
        <w:jc w:val="center"/>
      </w:pPr>
      <w:r>
        <w:t>Д.Серікбаев атындағы ШҚТУ</w:t>
      </w:r>
    </w:p>
    <w:p w:rsidR="00B064D6" w:rsidRDefault="00B064D6">
      <w:pPr>
        <w:pStyle w:val="a3"/>
      </w:pPr>
    </w:p>
    <w:p w:rsidR="00B064D6" w:rsidRDefault="001C3749">
      <w:pPr>
        <w:pStyle w:val="a3"/>
      </w:pPr>
      <w:r>
        <w:rPr>
          <w:noProof/>
        </w:rPr>
        <w:drawing>
          <wp:inline distT="0" distB="0" distL="0" distR="0" wp14:anchorId="5887AFDB" wp14:editId="68723C86">
            <wp:extent cx="1908810" cy="1905000"/>
            <wp:effectExtent l="0" t="0" r="0" b="0"/>
            <wp:docPr id="2"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8810" cy="1905000"/>
                    </a:xfrm>
                    <a:prstGeom prst="rect">
                      <a:avLst/>
                    </a:prstGeom>
                  </pic:spPr>
                </pic:pic>
              </a:graphicData>
            </a:graphic>
          </wp:inline>
        </w:drawing>
      </w:r>
    </w:p>
    <w:p w:rsidR="00B064D6" w:rsidRDefault="00A53BA6">
      <w:pPr>
        <w:pStyle w:val="a3"/>
        <w:ind w:left="6100"/>
      </w:pPr>
      <w:r>
        <w:t>БЕКІТЕМІН:</w:t>
      </w:r>
    </w:p>
    <w:p w:rsidR="00B064D6" w:rsidRDefault="00A53BA6">
      <w:pPr>
        <w:pStyle w:val="a3"/>
        <w:ind w:left="6100"/>
      </w:pPr>
      <w:r>
        <w:t>АТжЗЖМ деканы:</w:t>
      </w:r>
    </w:p>
    <w:p w:rsidR="00B064D6" w:rsidRDefault="00A53BA6">
      <w:pPr>
        <w:pStyle w:val="a3"/>
        <w:ind w:left="6100"/>
      </w:pPr>
      <w:r>
        <w:t>_____________ Дёмина И.А.</w:t>
      </w:r>
    </w:p>
    <w:p w:rsidR="00B064D6" w:rsidRDefault="00A53BA6">
      <w:pPr>
        <w:pStyle w:val="a3"/>
        <w:ind w:left="6100"/>
      </w:pPr>
      <w:r>
        <w:t>_____________2021 ж.</w:t>
      </w:r>
    </w:p>
    <w:p w:rsidR="00B064D6" w:rsidRDefault="00B064D6">
      <w:pPr>
        <w:pStyle w:val="a3"/>
      </w:pPr>
    </w:p>
    <w:p w:rsidR="00B064D6" w:rsidRDefault="00B064D6">
      <w:pPr>
        <w:pStyle w:val="a3"/>
      </w:pPr>
    </w:p>
    <w:p w:rsidR="00B064D6" w:rsidRDefault="00B064D6">
      <w:pPr>
        <w:pStyle w:val="a3"/>
      </w:pPr>
    </w:p>
    <w:p w:rsidR="00B064D6" w:rsidRPr="001C3749" w:rsidRDefault="00B064D6">
      <w:pPr>
        <w:pStyle w:val="a3"/>
        <w:rPr>
          <w:sz w:val="28"/>
          <w:szCs w:val="28"/>
        </w:rPr>
      </w:pPr>
    </w:p>
    <w:p w:rsidR="00B064D6" w:rsidRPr="001C3749" w:rsidRDefault="001C3749">
      <w:pPr>
        <w:pStyle w:val="a3"/>
        <w:jc w:val="center"/>
        <w:rPr>
          <w:sz w:val="28"/>
          <w:szCs w:val="28"/>
        </w:rPr>
      </w:pPr>
      <w:r w:rsidRPr="001C3749">
        <w:rPr>
          <w:b/>
          <w:bCs/>
          <w:color w:val="000000"/>
          <w:sz w:val="28"/>
          <w:szCs w:val="28"/>
        </w:rPr>
        <w:t>Технологиялық үдерісін автоматандыру негіздері </w:t>
      </w:r>
    </w:p>
    <w:p w:rsidR="00B064D6" w:rsidRDefault="00A53BA6">
      <w:pPr>
        <w:pStyle w:val="a3"/>
        <w:jc w:val="center"/>
      </w:pPr>
      <w:r>
        <w:t>Жұмыс оқу бағдарламасы (силлабус)</w:t>
      </w: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A53BA6">
      <w:pPr>
        <w:pStyle w:val="a3"/>
      </w:pPr>
      <w:r>
        <w:t>Білім беру бағдарламасы: </w:t>
      </w:r>
      <w:r w:rsidR="001C3749" w:rsidRPr="001C3749">
        <w:t xml:space="preserve">6B07201 </w:t>
      </w:r>
      <w:r w:rsidR="00D372C0">
        <w:t>–</w:t>
      </w:r>
      <w:r w:rsidR="001C3749" w:rsidRPr="001C3749">
        <w:t xml:space="preserve"> Металлургия</w:t>
      </w:r>
      <w:r w:rsidR="00D372C0">
        <w:t>, 5В</w:t>
      </w:r>
      <w:r w:rsidR="00D372C0" w:rsidRPr="00D372C0">
        <w:t>073700</w:t>
      </w:r>
      <w:r w:rsidR="00D372C0">
        <w:t xml:space="preserve"> </w:t>
      </w:r>
      <w:r w:rsidR="00D372C0" w:rsidRPr="00D372C0">
        <w:t>-</w:t>
      </w:r>
      <w:r w:rsidR="00D372C0">
        <w:t xml:space="preserve"> П</w:t>
      </w:r>
      <w:r w:rsidR="00D372C0" w:rsidRPr="00D372C0">
        <w:t>айдалы қазбаларды байыту</w:t>
      </w:r>
    </w:p>
    <w:p w:rsidR="00B064D6" w:rsidRDefault="001C3749">
      <w:pPr>
        <w:pStyle w:val="a3"/>
      </w:pPr>
      <w:r>
        <w:t>Пәндерінің коды: Т</w:t>
      </w:r>
      <w:r>
        <w:rPr>
          <w:lang w:val="en-US"/>
        </w:rPr>
        <w:t>UAN</w:t>
      </w:r>
      <w:r w:rsidR="00A53BA6">
        <w:t xml:space="preserve"> 2210</w:t>
      </w:r>
    </w:p>
    <w:p w:rsidR="00B064D6" w:rsidRDefault="00A53BA6">
      <w:pPr>
        <w:pStyle w:val="a3"/>
      </w:pPr>
      <w:r>
        <w:t>Кредиттер саны: 3</w:t>
      </w:r>
    </w:p>
    <w:p w:rsidR="00B064D6" w:rsidRDefault="00A53BA6">
      <w:pPr>
        <w:pStyle w:val="a3"/>
      </w:pPr>
      <w:r>
        <w:t>Цикл: БП</w:t>
      </w:r>
    </w:p>
    <w:p w:rsidR="00B064D6" w:rsidRDefault="00A53BA6">
      <w:pPr>
        <w:pStyle w:val="a3"/>
      </w:pPr>
      <w:r>
        <w:t>Компонент: ТК</w:t>
      </w: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A53BA6">
      <w:pPr>
        <w:pStyle w:val="a3"/>
        <w:jc w:val="center"/>
      </w:pPr>
      <w:r>
        <w:t>Өскемен, 2021</w:t>
      </w:r>
      <w:r>
        <w:br w:type="page"/>
      </w:r>
    </w:p>
    <w:p w:rsidR="00B064D6" w:rsidRDefault="00A53BA6">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B064D6" w:rsidRDefault="00B064D6">
      <w:pPr>
        <w:pStyle w:val="a3"/>
      </w:pPr>
    </w:p>
    <w:p w:rsidR="00B064D6" w:rsidRDefault="00A53BA6">
      <w:pPr>
        <w:pStyle w:val="a3"/>
      </w:pPr>
      <w:r>
        <w:t>Мектептің/факультеттің ғылыми кеңесімен мақұлданған</w:t>
      </w:r>
    </w:p>
    <w:p w:rsidR="00B064D6" w:rsidRDefault="00B064D6">
      <w:pPr>
        <w:pStyle w:val="a3"/>
      </w:pPr>
    </w:p>
    <w:p w:rsidR="00B064D6" w:rsidRDefault="00A53BA6">
      <w:pPr>
        <w:pStyle w:val="a3"/>
        <w:tabs>
          <w:tab w:val="left" w:pos="6500"/>
        </w:tabs>
      </w:pPr>
      <w:r>
        <w:t>Төрағасы</w:t>
      </w:r>
      <w:r>
        <w:tab/>
        <w:t>Блинаева Е.В.</w:t>
      </w:r>
    </w:p>
    <w:p w:rsidR="00B064D6" w:rsidRPr="00BB5BB5" w:rsidRDefault="001C3749">
      <w:pPr>
        <w:pStyle w:val="a3"/>
      </w:pPr>
      <w:r>
        <w:t>Күні    01.09.2021</w:t>
      </w:r>
      <w:r w:rsidR="00A53BA6">
        <w:t xml:space="preserve"> ж.   хаттама 0</w:t>
      </w:r>
      <w:r w:rsidRPr="00BB5BB5">
        <w:t>1</w:t>
      </w:r>
    </w:p>
    <w:p w:rsidR="00B064D6" w:rsidRPr="00BB5BB5" w:rsidRDefault="00B064D6" w:rsidP="00BB5BB5">
      <w:pPr>
        <w:pStyle w:val="a3"/>
        <w:rPr>
          <w:szCs w:val="24"/>
        </w:rPr>
      </w:pPr>
    </w:p>
    <w:p w:rsidR="00BB5BB5" w:rsidRPr="00BB5BB5" w:rsidRDefault="00BB5BB5" w:rsidP="00BB5BB5">
      <w:pPr>
        <w:tabs>
          <w:tab w:val="left" w:pos="6500"/>
        </w:tabs>
        <w:ind w:left="6500" w:hanging="6500"/>
        <w:rPr>
          <w:rFonts w:ascii="Times New Roman" w:hAnsi="Times New Roman" w:cs="Times New Roman"/>
          <w:sz w:val="24"/>
          <w:szCs w:val="24"/>
        </w:rPr>
      </w:pPr>
      <w:r w:rsidRPr="00BB5BB5">
        <w:rPr>
          <w:rFonts w:ascii="Times New Roman" w:hAnsi="Times New Roman" w:cs="Times New Roman"/>
          <w:sz w:val="24"/>
          <w:szCs w:val="24"/>
        </w:rPr>
        <w:t>Оқу бағдарламасының басшысы</w:t>
      </w:r>
      <w:r w:rsidRPr="00BB5BB5">
        <w:rPr>
          <w:rFonts w:ascii="Times New Roman" w:hAnsi="Times New Roman" w:cs="Times New Roman"/>
          <w:sz w:val="24"/>
          <w:szCs w:val="24"/>
        </w:rPr>
        <w:tab/>
        <w:t>Жаирбаева Г.А.</w:t>
      </w:r>
    </w:p>
    <w:p w:rsidR="00BB5BB5" w:rsidRPr="00D372C0" w:rsidRDefault="00BB5BB5" w:rsidP="00D372C0">
      <w:pPr>
        <w:tabs>
          <w:tab w:val="left" w:pos="6500"/>
        </w:tabs>
        <w:spacing w:after="0" w:line="240" w:lineRule="auto"/>
        <w:ind w:left="6498" w:hanging="6498"/>
        <w:rPr>
          <w:rFonts w:ascii="Times New Roman" w:hAnsi="Times New Roman" w:cs="Times New Roman"/>
          <w:sz w:val="24"/>
          <w:szCs w:val="24"/>
        </w:rPr>
      </w:pPr>
      <w:r w:rsidRPr="00BB5BB5">
        <w:rPr>
          <w:rFonts w:ascii="Times New Roman" w:hAnsi="Times New Roman" w:cs="Times New Roman"/>
          <w:sz w:val="24"/>
          <w:szCs w:val="24"/>
        </w:rPr>
        <w:tab/>
      </w:r>
      <w:r w:rsidRPr="00D372C0">
        <w:rPr>
          <w:rFonts w:ascii="Times New Roman" w:hAnsi="Times New Roman" w:cs="Times New Roman"/>
          <w:sz w:val="24"/>
          <w:szCs w:val="24"/>
        </w:rPr>
        <w:t>6B07201</w:t>
      </w:r>
    </w:p>
    <w:p w:rsidR="00D372C0" w:rsidRPr="00D372C0" w:rsidRDefault="00D372C0" w:rsidP="00D372C0">
      <w:pPr>
        <w:tabs>
          <w:tab w:val="left" w:pos="6500"/>
        </w:tabs>
        <w:spacing w:after="0" w:line="240" w:lineRule="auto"/>
        <w:ind w:left="6498" w:hanging="6498"/>
        <w:rPr>
          <w:rFonts w:ascii="Times New Roman" w:hAnsi="Times New Roman" w:cs="Times New Roman"/>
          <w:sz w:val="24"/>
          <w:szCs w:val="24"/>
        </w:rPr>
      </w:pPr>
      <w:r w:rsidRPr="00D372C0">
        <w:rPr>
          <w:rFonts w:ascii="Times New Roman" w:hAnsi="Times New Roman" w:cs="Times New Roman"/>
          <w:sz w:val="24"/>
          <w:szCs w:val="24"/>
        </w:rPr>
        <w:tab/>
      </w:r>
      <w:r w:rsidRPr="00D372C0">
        <w:rPr>
          <w:rFonts w:ascii="Times New Roman" w:hAnsi="Times New Roman" w:cs="Times New Roman"/>
          <w:sz w:val="24"/>
          <w:szCs w:val="24"/>
        </w:rPr>
        <w:t>5В073700</w:t>
      </w:r>
      <w:r w:rsidRPr="00D372C0">
        <w:rPr>
          <w:rFonts w:ascii="Times New Roman" w:hAnsi="Times New Roman" w:cs="Times New Roman"/>
          <w:sz w:val="24"/>
          <w:szCs w:val="24"/>
        </w:rPr>
        <w:tab/>
      </w:r>
    </w:p>
    <w:p w:rsidR="00B064D6" w:rsidRDefault="00B064D6" w:rsidP="00BB5BB5">
      <w:pPr>
        <w:tabs>
          <w:tab w:val="left" w:pos="6500"/>
        </w:tabs>
        <w:ind w:left="6500" w:hanging="6500"/>
        <w:jc w:val="both"/>
      </w:pPr>
      <w:bookmarkStart w:id="0" w:name="_GoBack"/>
      <w:bookmarkEnd w:id="0"/>
    </w:p>
    <w:p w:rsidR="00B064D6" w:rsidRDefault="00A53BA6">
      <w:pPr>
        <w:pStyle w:val="a3"/>
        <w:tabs>
          <w:tab w:val="left" w:pos="6500"/>
        </w:tabs>
        <w:ind w:left="6500" w:hanging="6500"/>
        <w:jc w:val="left"/>
      </w:pPr>
      <w:r>
        <w:t>Әзірлеген</w:t>
      </w:r>
      <w:r>
        <w:tab/>
        <w:t>(Аты-жөні, лауазымы)</w:t>
      </w:r>
      <w:r>
        <w:tab/>
      </w:r>
    </w:p>
    <w:p w:rsidR="00B064D6" w:rsidRDefault="00A53BA6">
      <w:pPr>
        <w:pStyle w:val="a3"/>
        <w:tabs>
          <w:tab w:val="left" w:pos="6500"/>
        </w:tabs>
        <w:ind w:left="6500" w:hanging="6500"/>
        <w:jc w:val="left"/>
      </w:pPr>
      <w:r>
        <w:tab/>
      </w:r>
      <w:r w:rsidR="001C3749">
        <w:t>Алибеккызы К.</w:t>
      </w:r>
    </w:p>
    <w:p w:rsidR="00B064D6" w:rsidRDefault="00A53BA6">
      <w:pPr>
        <w:pStyle w:val="a3"/>
        <w:tabs>
          <w:tab w:val="left" w:pos="6500"/>
        </w:tabs>
        <w:ind w:left="6500" w:hanging="6500"/>
        <w:jc w:val="left"/>
      </w:pPr>
      <w:r>
        <w:tab/>
        <w:t>Аға оқытушы</w:t>
      </w:r>
    </w:p>
    <w:p w:rsidR="00B064D6" w:rsidRDefault="00B064D6">
      <w:pPr>
        <w:pStyle w:val="a3"/>
      </w:pPr>
    </w:p>
    <w:p w:rsidR="00B064D6" w:rsidRDefault="00B064D6">
      <w:pPr>
        <w:pStyle w:val="a3"/>
      </w:pPr>
    </w:p>
    <w:p w:rsidR="00B064D6" w:rsidRDefault="00A53BA6">
      <w:pPr>
        <w:pStyle w:val="a3"/>
      </w:pPr>
      <w:r>
        <w:br w:type="page"/>
      </w:r>
    </w:p>
    <w:p w:rsidR="00B064D6" w:rsidRDefault="00A53BA6">
      <w:pPr>
        <w:pStyle w:val="a3"/>
        <w:jc w:val="center"/>
      </w:pPr>
      <w:r>
        <w:rPr>
          <w:b/>
        </w:rPr>
        <w:lastRenderedPageBreak/>
        <w:t>1 ПӘННІҢ СИПАТТАМАСЫ, ОНЫҢ ОҚУ ҮРДІСІНДЕГІ ОРНЫ</w:t>
      </w:r>
    </w:p>
    <w:p w:rsidR="00B064D6" w:rsidRDefault="00A53BA6">
      <w:pPr>
        <w:pStyle w:val="a3"/>
        <w:jc w:val="center"/>
      </w:pPr>
      <w:r>
        <w:rPr>
          <w:b/>
        </w:rPr>
        <w:t>1.1 Пәннің қысқаша сипаттамасы</w:t>
      </w:r>
    </w:p>
    <w:p w:rsidR="00B064D6" w:rsidRDefault="00B064D6">
      <w:pPr>
        <w:pStyle w:val="a3"/>
      </w:pPr>
    </w:p>
    <w:p w:rsidR="00B064D6" w:rsidRDefault="001C3749">
      <w:pPr>
        <w:pStyle w:val="a3"/>
        <w:ind w:firstLine="567"/>
      </w:pPr>
      <w:r w:rsidRPr="001C3749">
        <w:t xml:space="preserve">Технологиялық үдерісін автоматандыру негіздері </w:t>
      </w:r>
      <w:r w:rsidR="00A53BA6">
        <w:t xml:space="preserve"> автоматтандырылған жобалау әдістері мен жүйелерін, техникалық жобаның жобалық және конструкторлық құжаттамасын зерттейді. АЖЖ ұйымдастыру мәселелері, қамтамасыз ету түрлері, жобалауды автоматтандыру үшін қазіргі заманғы компьютерлік бағдарламалар қарастырылады. SCADA жүйелерінде жобалау дағдылары игеріледі</w:t>
      </w:r>
    </w:p>
    <w:p w:rsidR="00B064D6" w:rsidRDefault="00B064D6">
      <w:pPr>
        <w:pStyle w:val="a3"/>
      </w:pPr>
    </w:p>
    <w:p w:rsidR="00B064D6" w:rsidRDefault="00A53BA6">
      <w:pPr>
        <w:pStyle w:val="a3"/>
        <w:jc w:val="center"/>
      </w:pPr>
      <w:r>
        <w:rPr>
          <w:b/>
        </w:rPr>
        <w:t>1.2 Пәнді оқытудың мақсаты мен міндеттері</w:t>
      </w:r>
    </w:p>
    <w:p w:rsidR="00B064D6" w:rsidRDefault="00B064D6">
      <w:pPr>
        <w:pStyle w:val="a3"/>
      </w:pPr>
    </w:p>
    <w:p w:rsidR="00B064D6" w:rsidRDefault="00A53BA6">
      <w:pPr>
        <w:pStyle w:val="a3"/>
        <w:ind w:firstLine="567"/>
      </w:pPr>
      <w:r>
        <w:t>Пәнді оқытудың мақсаты:</w:t>
      </w:r>
    </w:p>
    <w:p w:rsidR="00B064D6" w:rsidRDefault="00A53BA6">
      <w:pPr>
        <w:pStyle w:val="a3"/>
        <w:ind w:firstLine="567"/>
      </w:pPr>
      <w:r>
        <w:t>Курстың мақсаты - студенттер арасында қысқа мерзімде күрделі технологиялық желілер мен механизмдерді жаңғыртуға, дамытуға және салуға мүмкіндік беретін білім жиынтығын қалыптастыру; жобалау және өңдеу жұмыстарының автоматтандырылған жүйелеріне заманауи тәсілдерді игеру.</w:t>
      </w:r>
    </w:p>
    <w:p w:rsidR="00B064D6" w:rsidRDefault="00B064D6">
      <w:pPr>
        <w:pStyle w:val="a3"/>
      </w:pPr>
    </w:p>
    <w:p w:rsidR="00B064D6" w:rsidRDefault="00A53BA6">
      <w:pPr>
        <w:pStyle w:val="a3"/>
        <w:ind w:firstLine="567"/>
      </w:pPr>
      <w:r>
        <w:t>Пәнді оқытудың міндеттері:</w:t>
      </w:r>
    </w:p>
    <w:p w:rsidR="00B064D6" w:rsidRDefault="00A53BA6">
      <w:pPr>
        <w:pStyle w:val="a3"/>
        <w:ind w:firstLine="567"/>
      </w:pPr>
      <w:r>
        <w:t>- Осы мақсатқа жету үшін келесі міндеттер күтіледі: 1.2.1. Түлектерді іскерлік дағдыларымен және жалпы техникалық мәдениеттің қажетті деңгейімен оқыту; 1.2.2. Студенттің жалпыланған дизайн әдістерін қалыптастыруға ықпал ету 1.2.3. Болашақ бакалавр жобалау жұмыстарының жалпы әдістерін бағытта жұмыс істей алатындай етіп студенттердің кәсіби ойлауын дамыту; 1.2.4. Студенттерге оқыту бағытында бакалавр деңгейіне сәйкес келетін білім мен дағдылардың жиынтығын игеруге мүмкіндік беру.</w:t>
      </w:r>
    </w:p>
    <w:p w:rsidR="00B064D6" w:rsidRDefault="00B064D6">
      <w:pPr>
        <w:pStyle w:val="a3"/>
      </w:pPr>
    </w:p>
    <w:p w:rsidR="00B064D6" w:rsidRDefault="00A53BA6">
      <w:pPr>
        <w:pStyle w:val="a3"/>
        <w:jc w:val="center"/>
      </w:pPr>
      <w:r>
        <w:rPr>
          <w:b/>
        </w:rPr>
        <w:t>1.3 Оқыту қортындысы</w:t>
      </w:r>
    </w:p>
    <w:p w:rsidR="00B064D6" w:rsidRDefault="00B064D6">
      <w:pPr>
        <w:pStyle w:val="a3"/>
      </w:pPr>
    </w:p>
    <w:p w:rsidR="00B064D6" w:rsidRDefault="00A53BA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064D6" w:rsidRDefault="00B064D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B064D6">
        <w:trPr>
          <w:tblHeader/>
        </w:trPr>
        <w:tc>
          <w:tcPr>
            <w:tcW w:w="1119" w:type="pct"/>
            <w:vMerge w:val="restart"/>
          </w:tcPr>
          <w:p w:rsidR="00B064D6" w:rsidRDefault="00A53BA6">
            <w:pPr>
              <w:pStyle w:val="a3"/>
              <w:jc w:val="center"/>
            </w:pPr>
            <w:r>
              <w:t>Қалыптасатын негізгі құзыреттер</w:t>
            </w:r>
          </w:p>
        </w:tc>
        <w:tc>
          <w:tcPr>
            <w:tcW w:w="0" w:type="auto"/>
            <w:gridSpan w:val="2"/>
          </w:tcPr>
          <w:p w:rsidR="00B064D6" w:rsidRDefault="00A53BA6">
            <w:pPr>
              <w:pStyle w:val="a3"/>
              <w:jc w:val="center"/>
            </w:pPr>
            <w:r>
              <w:t>Оқыту нәтижелері (түйінді құзыреттілік бірліктері)</w:t>
            </w:r>
          </w:p>
        </w:tc>
      </w:tr>
      <w:tr w:rsidR="00B064D6">
        <w:trPr>
          <w:tblHeader/>
        </w:trPr>
        <w:tc>
          <w:tcPr>
            <w:tcW w:w="0" w:type="auto"/>
            <w:vMerge/>
          </w:tcPr>
          <w:p w:rsidR="00B064D6" w:rsidRDefault="00B064D6">
            <w:pPr>
              <w:pStyle w:val="a3"/>
            </w:pPr>
          </w:p>
        </w:tc>
        <w:tc>
          <w:tcPr>
            <w:tcW w:w="2015" w:type="pct"/>
          </w:tcPr>
          <w:p w:rsidR="00B064D6" w:rsidRDefault="00A53BA6">
            <w:pPr>
              <w:pStyle w:val="a3"/>
              <w:jc w:val="center"/>
            </w:pPr>
            <w:r>
              <w:t>білім бағдарламасы</w:t>
            </w:r>
          </w:p>
        </w:tc>
        <w:tc>
          <w:tcPr>
            <w:tcW w:w="1866" w:type="pct"/>
          </w:tcPr>
          <w:p w:rsidR="00B064D6" w:rsidRDefault="00A53BA6">
            <w:pPr>
              <w:pStyle w:val="a3"/>
              <w:jc w:val="center"/>
            </w:pPr>
            <w:r>
              <w:t>пәндер</w:t>
            </w:r>
          </w:p>
        </w:tc>
      </w:tr>
      <w:tr w:rsidR="00B064D6">
        <w:tc>
          <w:tcPr>
            <w:tcW w:w="0" w:type="auto"/>
            <w:vMerge w:val="restart"/>
          </w:tcPr>
          <w:p w:rsidR="00B064D6" w:rsidRDefault="00A53BA6">
            <w:pPr>
              <w:pStyle w:val="a3"/>
              <w:jc w:val="center"/>
            </w:pPr>
            <w:r>
              <w:rPr>
                <w:sz w:val="20"/>
              </w:rPr>
              <w:t>КК4 - Интеграцияланған инженерлік қызметте тұтастай алғанда арнайы пәндер негіздерін білу және түсіну толық жүйе әлем туралы ғылыми білім</w:t>
            </w:r>
          </w:p>
        </w:tc>
        <w:tc>
          <w:tcPr>
            <w:tcW w:w="0" w:type="auto"/>
          </w:tcPr>
          <w:p w:rsidR="00B064D6" w:rsidRDefault="00A53BA6">
            <w:pPr>
              <w:pStyle w:val="a3"/>
            </w:pPr>
            <w:r>
              <w:rPr>
                <w:sz w:val="20"/>
              </w:rPr>
              <w:t>РО 7 - Интеграцияланған инженерлік қызметте тұтастай алғанда арнайы пәндер негіздерін біліңіз толық жүйе әлем туралы ғылыми білім</w:t>
            </w:r>
          </w:p>
        </w:tc>
        <w:tc>
          <w:tcPr>
            <w:tcW w:w="0" w:type="auto"/>
            <w:vMerge w:val="restart"/>
          </w:tcPr>
          <w:p w:rsidR="00B064D6" w:rsidRDefault="00A53BA6">
            <w:pPr>
              <w:pStyle w:val="a3"/>
              <w:ind w:firstLine="567"/>
            </w:pPr>
            <w:r>
              <w:rPr>
                <w:sz w:val="20"/>
              </w:rPr>
              <w:t>- Пәнді оқу нәтижесінде студенттер мынаны білуі керек: - графикалық кескіндерді құруға және өңдеуге және инженерлік есептеулер жүргізуге арналған заманауи бағдарламалық қамтамасыздандыру; - үш өлшемді объектілерді және есептеу алгоритмдерін құру әдістері мен тәсілдерін;</w:t>
            </w:r>
          </w:p>
          <w:p w:rsidR="00B064D6" w:rsidRDefault="00A53BA6">
            <w:pPr>
              <w:pStyle w:val="a3"/>
              <w:ind w:firstLine="567"/>
            </w:pPr>
            <w:r>
              <w:rPr>
                <w:sz w:val="20"/>
              </w:rPr>
              <w:t>- Істей білу: - жекелеген элементтерді салудың ең оңтайлы әдістерін таңдап, оның күрделілігіне байланысты бөліктің дизайнын жасау; - бөлшектерді модельдеу және оңтайландыру үшін заманауи ақпараттық технологияларды қолдану; - көрсетілген параметрлер мен сипаттамалары бар бөлшектерді жобалау; - әр түрлі талаптар арасындағы ымыраны табу;</w:t>
            </w:r>
          </w:p>
          <w:p w:rsidR="00B064D6" w:rsidRDefault="00A53BA6">
            <w:pPr>
              <w:pStyle w:val="a3"/>
              <w:ind w:firstLine="567"/>
            </w:pPr>
            <w:r>
              <w:rPr>
                <w:sz w:val="20"/>
              </w:rPr>
              <w:t xml:space="preserve">- Істей білу керек: - қазіргі </w:t>
            </w:r>
            <w:r>
              <w:rPr>
                <w:sz w:val="20"/>
              </w:rPr>
              <w:lastRenderedPageBreak/>
              <w:t>заманғы CAD (COMPAC, Auto-CAD) бағдарламаларының интерфейсін қолдану тәжірибесі - инженерлік бөлшектер мен олардың жинақтарының үшөлшемді нысандарын салудағы практикалық дағдылар; - АЖЖ жүйелерінде (сызбалық және мәтіндік) құжаттаманы құру және жобалау бойынша тәжірибелік дағдылар (бөлшектердің жұмыс және құрастыру сызбалары, спецификациялар, есептеулер, кестелер, түсіндірме жазбалар).</w:t>
            </w:r>
          </w:p>
          <w:p w:rsidR="00B064D6" w:rsidRDefault="00B064D6">
            <w:pPr>
              <w:pStyle w:val="a3"/>
            </w:pPr>
          </w:p>
        </w:tc>
      </w:tr>
      <w:tr w:rsidR="00B064D6">
        <w:tc>
          <w:tcPr>
            <w:tcW w:w="0" w:type="auto"/>
            <w:vMerge w:val="restart"/>
          </w:tcPr>
          <w:p w:rsidR="00B064D6" w:rsidRDefault="00A53BA6">
            <w:pPr>
              <w:pStyle w:val="a3"/>
              <w:jc w:val="center"/>
            </w:pPr>
            <w:r>
              <w:rPr>
                <w:sz w:val="20"/>
              </w:rPr>
              <w:t>КК6 - Нәтижелерді өңдеу және талдаумен берілген әдістемелер бойынша эксперименттер жүргізе білу.</w:t>
            </w:r>
          </w:p>
        </w:tc>
        <w:tc>
          <w:tcPr>
            <w:tcW w:w="0" w:type="auto"/>
          </w:tcPr>
          <w:p w:rsidR="00B064D6" w:rsidRDefault="00A53BA6">
            <w:pPr>
              <w:pStyle w:val="a3"/>
            </w:pPr>
            <w:r>
              <w:rPr>
                <w:sz w:val="20"/>
              </w:rPr>
              <w:t>РО 12 - Пайдаланылатын материалдар мен материалдардың физикалық-механикалық қасиеттерін және технологиялық параметрлерін анықтау үшін стандартты сынау әдістерін қолдануға.</w:t>
            </w:r>
          </w:p>
        </w:tc>
        <w:tc>
          <w:tcPr>
            <w:tcW w:w="0" w:type="auto"/>
            <w:vMerge/>
          </w:tcPr>
          <w:p w:rsidR="00B064D6" w:rsidRDefault="00B064D6">
            <w:pPr>
              <w:pStyle w:val="a3"/>
            </w:pPr>
          </w:p>
        </w:tc>
      </w:tr>
      <w:tr w:rsidR="00B064D6">
        <w:tc>
          <w:tcPr>
            <w:tcW w:w="0" w:type="auto"/>
            <w:vMerge w:val="restart"/>
          </w:tcPr>
          <w:p w:rsidR="00B064D6" w:rsidRDefault="00A53BA6">
            <w:pPr>
              <w:pStyle w:val="a3"/>
              <w:jc w:val="center"/>
            </w:pPr>
            <w:r>
              <w:rPr>
                <w:sz w:val="20"/>
              </w:rPr>
              <w:t xml:space="preserve">КК7  - Жобалық шешімдердің алдын ала техникалық-экономикалық негіздемесін жүргізе білу, өндірістік </w:t>
            </w:r>
            <w:r>
              <w:rPr>
                <w:sz w:val="20"/>
              </w:rPr>
              <w:lastRenderedPageBreak/>
              <w:t>учаскелерді құру немесе қайта құру бойынша ұйымдастыру-жоспарлы есептерді орындай білу</w:t>
            </w:r>
          </w:p>
        </w:tc>
        <w:tc>
          <w:tcPr>
            <w:tcW w:w="0" w:type="auto"/>
          </w:tcPr>
          <w:p w:rsidR="00B064D6" w:rsidRDefault="00A53BA6">
            <w:pPr>
              <w:pStyle w:val="a3"/>
            </w:pPr>
            <w:r>
              <w:rPr>
                <w:sz w:val="20"/>
              </w:rPr>
              <w:lastRenderedPageBreak/>
              <w:t>РО13 - Өндірістік алаңдарды құру немесе қайта құру үшін жобалық шешімдердің алдын-ала техникалық-экономикалық негіздемесін жасау, ұйымдастыру және жоспарлау есептерін жүргізу.</w:t>
            </w:r>
          </w:p>
        </w:tc>
        <w:tc>
          <w:tcPr>
            <w:tcW w:w="0" w:type="auto"/>
            <w:vMerge/>
          </w:tcPr>
          <w:p w:rsidR="00B064D6" w:rsidRDefault="00B064D6">
            <w:pPr>
              <w:pStyle w:val="a3"/>
            </w:pPr>
          </w:p>
        </w:tc>
      </w:tr>
    </w:tbl>
    <w:p w:rsidR="00B064D6" w:rsidRDefault="00B064D6">
      <w:pPr>
        <w:pStyle w:val="a3"/>
      </w:pPr>
    </w:p>
    <w:p w:rsidR="00B064D6" w:rsidRDefault="00A53BA6">
      <w:pPr>
        <w:pStyle w:val="a3"/>
        <w:jc w:val="center"/>
      </w:pPr>
      <w:r>
        <w:rPr>
          <w:b/>
        </w:rPr>
        <w:t>1.4 Пәнді игеруде қолданылатын білім беру технологиялары</w:t>
      </w:r>
    </w:p>
    <w:p w:rsidR="00B064D6" w:rsidRDefault="00B064D6">
      <w:pPr>
        <w:pStyle w:val="a3"/>
      </w:pPr>
    </w:p>
    <w:p w:rsidR="00B064D6" w:rsidRDefault="00A53BA6">
      <w:pPr>
        <w:pStyle w:val="a3"/>
        <w:jc w:val="center"/>
      </w:pPr>
      <w:r>
        <w:rPr>
          <w:b/>
        </w:rPr>
        <w:t>1.4.1 Негізгі білім беру технологиялары</w:t>
      </w:r>
    </w:p>
    <w:p w:rsidR="00B064D6" w:rsidRDefault="00B064D6">
      <w:pPr>
        <w:pStyle w:val="a3"/>
      </w:pPr>
    </w:p>
    <w:p w:rsidR="00B064D6" w:rsidRDefault="00A53BA6">
      <w:pPr>
        <w:pStyle w:val="a3"/>
        <w:ind w:firstLine="567"/>
      </w:pPr>
      <w:r>
        <w:t>Оқу сабақтарын өткізу кезінде мынадай білім беру технологияларын пайдалану көзделеді</w:t>
      </w:r>
    </w:p>
    <w:p w:rsidR="00B064D6" w:rsidRDefault="00B064D6">
      <w:pPr>
        <w:pStyle w:val="a3"/>
      </w:pPr>
    </w:p>
    <w:p w:rsidR="00B064D6" w:rsidRDefault="00B064D6">
      <w:pPr>
        <w:pStyle w:val="a3"/>
      </w:pPr>
    </w:p>
    <w:p w:rsidR="00B064D6" w:rsidRDefault="00A53BA6">
      <w:pPr>
        <w:pStyle w:val="a3"/>
        <w:jc w:val="center"/>
      </w:pPr>
      <w:r>
        <w:rPr>
          <w:b/>
        </w:rPr>
        <w:t>1.4.2 Бейімделген білім беру технологиялары (инклюзивті оқыту)</w:t>
      </w:r>
    </w:p>
    <w:p w:rsidR="00B064D6" w:rsidRDefault="00B064D6">
      <w:pPr>
        <w:pStyle w:val="a3"/>
      </w:pPr>
    </w:p>
    <w:p w:rsidR="00B064D6" w:rsidRDefault="00A53BA6">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064D6" w:rsidRDefault="00B064D6">
      <w:pPr>
        <w:pStyle w:val="a3"/>
      </w:pPr>
    </w:p>
    <w:p w:rsidR="00B064D6" w:rsidRDefault="00B064D6">
      <w:pPr>
        <w:pStyle w:val="a3"/>
      </w:pPr>
    </w:p>
    <w:p w:rsidR="00B064D6" w:rsidRDefault="00A53BA6">
      <w:pPr>
        <w:pStyle w:val="a3"/>
        <w:jc w:val="center"/>
      </w:pPr>
      <w:r>
        <w:rPr>
          <w:b/>
        </w:rPr>
        <w:t>1.4.3 Оқыту форматы</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Дәстүрлі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804092783"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1804092783"/>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Қашықтықтан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578246621"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1578246621"/>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Аралас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802638489"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1802638489"/>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b/>
          <w:sz w:val="24"/>
        </w:rPr>
        <w:t>1.5 Пререквизиттер</w:t>
      </w:r>
    </w:p>
    <w:p w:rsidR="00B064D6" w:rsidRDefault="00B064D6">
      <w:pPr>
        <w:pStyle w:val="a3"/>
      </w:pPr>
    </w:p>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932415060" w:edGrp="none"/>
      <w:r w:rsidRPr="00E54D93">
        <w:rPr>
          <w:rFonts w:ascii="Times New Roman" w:eastAsia="Times New Roman" w:hAnsi="Times New Roman" w:cs="Times New Roman"/>
          <w:sz w:val="24"/>
        </w:rPr>
        <w:t>"Бақылау және басқару жүйелерін жобалау" пәнін оқи бастағанда студент "аспаптар мен жүйелерді орнату және пайдалану" пәнін сәтті игеруі керек»</w:t>
      </w:r>
    </w:p>
    <w:permEnd w:id="1932415060"/>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b/>
          <w:sz w:val="24"/>
        </w:rPr>
        <w:t>1.6 Постреквизиттер</w:t>
      </w:r>
    </w:p>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341340437" w:edGrp="none"/>
      <w:r w:rsidRPr="00E54D93">
        <w:rPr>
          <w:rFonts w:ascii="Times New Roman" w:eastAsia="Times New Roman" w:hAnsi="Times New Roman" w:cs="Times New Roman"/>
          <w:sz w:val="24"/>
        </w:rPr>
        <w:t>Пәннің материалы дипломдық жобалауда қолданылады.</w:t>
      </w:r>
    </w:p>
    <w:permEnd w:id="341340437"/>
    <w:p w:rsidR="00B064D6" w:rsidRDefault="00B064D6">
      <w:pPr>
        <w:pStyle w:val="a3"/>
      </w:pPr>
    </w:p>
    <w:p w:rsidR="00B064D6" w:rsidRDefault="00A53BA6">
      <w:pPr>
        <w:pStyle w:val="a3"/>
        <w:jc w:val="center"/>
      </w:pPr>
      <w:r>
        <w:rPr>
          <w:b/>
        </w:rPr>
        <w:t>1.7 Пәннің еңбек сыйымдылығы</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lastRenderedPageBreak/>
              <w:t>Жұмыс түрлері</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сағат</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Дәрістер</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15</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Практикалық жұмыстар</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30</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СӨЖО</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30</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СӨЖ</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75</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Қорытынды бақылауды жүргізу нысаны /</w:t>
            </w:r>
            <w:r>
              <w:br/>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емтихан</w:t>
            </w:r>
          </w:p>
        </w:tc>
      </w:tr>
    </w:tbl>
    <w:p w:rsidR="00B064D6" w:rsidRDefault="00B064D6">
      <w:pPr>
        <w:pStyle w:val="a3"/>
      </w:pPr>
    </w:p>
    <w:p w:rsidR="00B064D6" w:rsidRDefault="00A53BA6">
      <w:pPr>
        <w:pStyle w:val="a3"/>
        <w:jc w:val="center"/>
      </w:pPr>
      <w:r>
        <w:rPr>
          <w:b/>
        </w:rPr>
        <w:t>2 ПӘННІҢ МАЗМҰНЫ</w:t>
      </w:r>
    </w:p>
    <w:p w:rsidR="00B064D6" w:rsidRDefault="00B064D6">
      <w:pPr>
        <w:pStyle w:val="a3"/>
      </w:pPr>
    </w:p>
    <w:p w:rsidR="00B064D6" w:rsidRDefault="00A53BA6">
      <w:pPr>
        <w:pStyle w:val="a3"/>
        <w:jc w:val="center"/>
        <w:rPr>
          <w:b/>
        </w:rPr>
      </w:pPr>
      <w:r>
        <w:rPr>
          <w:b/>
        </w:rPr>
        <w:t>2.1 Тақырыптық жоспар</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bCs/>
          <w:color w:val="FF0000"/>
          <w:sz w:val="24"/>
          <w:szCs w:val="24"/>
          <w:lang w:val="kk-KZ"/>
        </w:rPr>
      </w:pPr>
      <w:r w:rsidRPr="001C3749">
        <w:rPr>
          <w:rFonts w:ascii="Times New Roman" w:eastAsia="Times New Roman" w:hAnsi="Times New Roman" w:cs="Times New Roman"/>
          <w:bCs/>
          <w:sz w:val="24"/>
          <w:szCs w:val="24"/>
        </w:rPr>
        <w:t>2</w:t>
      </w:r>
      <w:r w:rsidRPr="001C3749">
        <w:rPr>
          <w:rFonts w:ascii="Times New Roman" w:eastAsia="Times New Roman" w:hAnsi="Times New Roman" w:cs="Times New Roman"/>
          <w:bCs/>
          <w:sz w:val="24"/>
          <w:szCs w:val="24"/>
          <w:lang w:val="kk-KZ"/>
        </w:rPr>
        <w:t xml:space="preserve"> ПӘН МАЗМҰНЫ</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color w:val="FF0000"/>
          <w:sz w:val="24"/>
          <w:szCs w:val="24"/>
          <w:lang w:val="kk-KZ"/>
        </w:rPr>
      </w:pP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r w:rsidRPr="001C3749">
        <w:rPr>
          <w:rFonts w:ascii="Times New Roman" w:eastAsia="Times New Roman" w:hAnsi="Times New Roman" w:cs="Times New Roman"/>
          <w:b/>
          <w:sz w:val="24"/>
          <w:szCs w:val="24"/>
        </w:rPr>
        <w:t>2.1 Т</w:t>
      </w:r>
      <w:r w:rsidRPr="001C3749">
        <w:rPr>
          <w:rFonts w:ascii="Times New Roman" w:eastAsia="Times New Roman" w:hAnsi="Times New Roman" w:cs="Times New Roman"/>
          <w:b/>
          <w:sz w:val="24"/>
          <w:szCs w:val="24"/>
          <w:lang w:val="kk-KZ"/>
        </w:rPr>
        <w:t>ақырыптық жоспар</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color w:val="FF0000"/>
          <w:sz w:val="24"/>
          <w:szCs w:val="24"/>
        </w:rPr>
      </w:pPr>
    </w:p>
    <w:tbl>
      <w:tblPr>
        <w:tblW w:w="136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0"/>
        <w:gridCol w:w="2082"/>
        <w:gridCol w:w="2058"/>
        <w:gridCol w:w="2058"/>
        <w:gridCol w:w="2058"/>
      </w:tblGrid>
      <w:tr w:rsidR="001C3749" w:rsidRPr="001C3749" w:rsidTr="00575D3B">
        <w:trPr>
          <w:gridAfter w:val="2"/>
          <w:wAfter w:w="4116" w:type="dxa"/>
          <w:cantSplit/>
          <w:trHeight w:val="533"/>
        </w:trPr>
        <w:tc>
          <w:tcPr>
            <w:tcW w:w="5400" w:type="dxa"/>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Тақырыптың аты</w:t>
            </w:r>
            <w:r w:rsidRPr="001C3749">
              <w:rPr>
                <w:rFonts w:ascii="Times New Roman" w:eastAsia="Times New Roman" w:hAnsi="Times New Roman" w:cs="Times New Roman"/>
                <w:b/>
                <w:color w:val="000000"/>
                <w:sz w:val="24"/>
                <w:szCs w:val="24"/>
              </w:rPr>
              <w:t xml:space="preserve">, </w:t>
            </w:r>
            <w:r w:rsidRPr="001C3749">
              <w:rPr>
                <w:rFonts w:ascii="Times New Roman" w:eastAsia="Times New Roman" w:hAnsi="Times New Roman" w:cs="Times New Roman"/>
                <w:b/>
                <w:color w:val="000000"/>
                <w:sz w:val="24"/>
                <w:szCs w:val="24"/>
                <w:lang w:val="kk-KZ"/>
              </w:rPr>
              <w:t>оның мазмұны</w:t>
            </w:r>
          </w:p>
        </w:tc>
        <w:tc>
          <w:tcPr>
            <w:tcW w:w="2082" w:type="dxa"/>
            <w:shd w:val="clear" w:color="auto" w:fill="auto"/>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Жұмыс көлемі</w:t>
            </w:r>
            <w:r w:rsidRPr="001C3749">
              <w:rPr>
                <w:rFonts w:ascii="Times New Roman" w:eastAsia="Times New Roman" w:hAnsi="Times New Roman" w:cs="Times New Roman"/>
                <w:b/>
                <w:color w:val="000000"/>
                <w:sz w:val="24"/>
                <w:szCs w:val="24"/>
              </w:rPr>
              <w:t xml:space="preserve">, </w:t>
            </w:r>
            <w:r w:rsidRPr="001C3749">
              <w:rPr>
                <w:rFonts w:ascii="Times New Roman" w:eastAsia="Times New Roman" w:hAnsi="Times New Roman" w:cs="Times New Roman"/>
                <w:b/>
                <w:color w:val="000000"/>
                <w:sz w:val="24"/>
                <w:szCs w:val="24"/>
                <w:lang w:val="kk-KZ"/>
              </w:rPr>
              <w:t>сағат</w:t>
            </w:r>
          </w:p>
        </w:tc>
        <w:tc>
          <w:tcPr>
            <w:tcW w:w="2058" w:type="dxa"/>
            <w:shd w:val="clear" w:color="auto" w:fill="auto"/>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Ұсынылған әдебиеттер</w:t>
            </w:r>
          </w:p>
        </w:tc>
      </w:tr>
      <w:tr w:rsidR="001C3749" w:rsidRPr="001C3749" w:rsidTr="00575D3B">
        <w:trPr>
          <w:gridAfter w:val="2"/>
          <w:wAfter w:w="4116" w:type="dxa"/>
          <w:cantSplit/>
          <w:trHeight w:val="221"/>
        </w:trPr>
        <w:tc>
          <w:tcPr>
            <w:tcW w:w="5400" w:type="dxa"/>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1</w:t>
            </w:r>
          </w:p>
        </w:tc>
        <w:tc>
          <w:tcPr>
            <w:tcW w:w="2082" w:type="dxa"/>
            <w:shd w:val="clear" w:color="auto" w:fill="auto"/>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2</w:t>
            </w:r>
          </w:p>
        </w:tc>
        <w:tc>
          <w:tcPr>
            <w:tcW w:w="2058" w:type="dxa"/>
            <w:shd w:val="clear" w:color="auto" w:fill="auto"/>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3</w:t>
            </w:r>
          </w:p>
        </w:tc>
      </w:tr>
      <w:tr w:rsidR="001C3749" w:rsidRPr="001C3749" w:rsidTr="00575D3B">
        <w:trPr>
          <w:gridAfter w:val="2"/>
          <w:wAfter w:w="4116" w:type="dxa"/>
          <w:cantSplit/>
          <w:trHeight w:val="246"/>
        </w:trPr>
        <w:tc>
          <w:tcPr>
            <w:tcW w:w="9540" w:type="dxa"/>
            <w:gridSpan w:val="3"/>
          </w:tcPr>
          <w:p w:rsidR="001C3749" w:rsidRPr="001C3749" w:rsidRDefault="001C3749" w:rsidP="001C3749">
            <w:pPr>
              <w:tabs>
                <w:tab w:val="num" w:pos="720"/>
              </w:tabs>
              <w:spacing w:after="0" w:line="240" w:lineRule="auto"/>
              <w:ind w:right="113"/>
              <w:jc w:val="center"/>
              <w:rPr>
                <w:rFonts w:ascii="Times New Roman" w:eastAsia="Times New Roman" w:hAnsi="Times New Roman" w:cs="Times New Roman"/>
                <w:b/>
                <w:color w:val="000000"/>
                <w:sz w:val="24"/>
                <w:szCs w:val="24"/>
              </w:rPr>
            </w:pPr>
            <w:r w:rsidRPr="001C3749">
              <w:rPr>
                <w:rFonts w:ascii="Times New Roman" w:eastAsia="Times New Roman" w:hAnsi="Times New Roman" w:cs="Times New Roman"/>
                <w:b/>
                <w:color w:val="000000"/>
                <w:sz w:val="24"/>
                <w:szCs w:val="24"/>
                <w:lang w:val="kk-KZ"/>
              </w:rPr>
              <w:t>Дәрістік сабақтар</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1 тақырып. </w:t>
            </w:r>
            <w:r w:rsidRPr="001C3749">
              <w:rPr>
                <w:rFonts w:ascii="Times New Roman" w:eastAsia="Times New Roman" w:hAnsi="Times New Roman" w:cs="Times New Roman"/>
                <w:sz w:val="24"/>
                <w:szCs w:val="24"/>
              </w:rPr>
              <w:t>Автоматтандырылған басқару жүйесінің құрылымы, мақсаты.  Басқарылатын өндірістік нысанның топталуы.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1,3</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2 тақырып. Автоматтандырылған басқару жүйесінің құрылымы.  ТПАБЖ жұмыс істеу принципі және функциясы.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1.6</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3 тақырып. ТПАБЖ негізгі бағдарламалауы. Негізгі ұғымдар. Құрамы. Ақпарат жинау алгоритмі. Ақпаратты өңдеудің бірінші сатысы.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1,7</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4 тақырып. Ұқсас автоматты реттеуіштер.  Реттеуіш каналдарды  таңдау әдістері. </w:t>
            </w:r>
            <w:r w:rsidRPr="001C3749">
              <w:rPr>
                <w:rFonts w:ascii="Times New Roman" w:eastAsia="Times New Roman" w:hAnsi="Times New Roman" w:cs="Times New Roman"/>
                <w:sz w:val="24"/>
                <w:szCs w:val="24"/>
              </w:rPr>
              <w:t>Реттеуіштің түрін таңдау және есептеу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2</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5 тақырып. ТПАБЖ түзу әрекетті реттеуішпен және позициялы реттеуішпен. Жұмыс істеу принципі және қолданудың ерекшелігі.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1,2,8</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6 тақырып. ТПАБЖ  пропорционалды– интегралды -   дифференциалды реттеуіштермен.Қолдану аясы. Құрылымдық сызбасы. Есептеу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2,6</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7 тақырып.  Автоматтандырылған басқару жүйесіне ақпаратты берудің негізгі әдістері. Ақпаратты сигналдар мен каналдарды берудің түрлері.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1,2</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8 тақырып. ТПАБЖ қолданылатын атқарушы құрылғылар және реттеуші органдар.Ортақ ұғымдар. Автоматтандырылған басқару жүйесіне атқарушы құрылғылар мен реттеуші органдарды таңдау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1.10</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lastRenderedPageBreak/>
              <w:t xml:space="preserve">9 тақырып. ТПАБЖ ЭЕМ қолдану. Негізгі ұғымдар. </w:t>
            </w:r>
            <w:r w:rsidRPr="001C3749">
              <w:rPr>
                <w:rFonts w:ascii="Times New Roman" w:eastAsia="Times New Roman" w:hAnsi="Times New Roman" w:cs="Times New Roman"/>
                <w:sz w:val="24"/>
                <w:szCs w:val="24"/>
              </w:rPr>
              <w:t>Конфигурация и технические характеристики промышленных компьютеров и рабочих станций.</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10 тақырып. ТПАБЖ ЭЕМ қолдану. Негізгі ұғымдар.</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jc w:val="both"/>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11 тақырып. Бағдарламаланатын логикалық контроллерлер. Қолдану аясы және техникалық ерекшеліктері.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12 тақырып. Басқару және реттеудің орталықтандырылған жүйесі.Қолдану аясы. Құру құрылымы және принципі. Орталықтандырылған жүйенің аппараттық негізі.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8,11,12</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13 тақырып. </w:t>
            </w:r>
            <w:r w:rsidRPr="001C3749">
              <w:rPr>
                <w:rFonts w:ascii="Times New Roman" w:eastAsia="Times New Roman" w:hAnsi="Times New Roman" w:cs="Times New Roman"/>
                <w:sz w:val="24"/>
                <w:szCs w:val="24"/>
              </w:rPr>
              <w:t xml:space="preserve">ТПАБЖ бағдарламалық қамсыздандыруы. </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1.10</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14 тақырып. Реттеу және басқару жүйесін бөлу. Қолдану аясы. Құру құрылымы және принципі. Бөлінген жүйенің аппараттық негізі.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15 тақырып. Энергия тасымалдаушылар мен автоматтандырылған коммерциялық есептеу материалдарының аппараттық және бағдарламалық жүйелерінің құралдары . Шекаралық таратылған нысандарды диспетчерлеу. </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trHeight w:val="144"/>
        </w:trPr>
        <w:tc>
          <w:tcPr>
            <w:tcW w:w="9540" w:type="dxa"/>
            <w:gridSpan w:val="3"/>
            <w:vAlign w:val="center"/>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Семинарлық (практикалық) сабақтар</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 тақырып. Басқару объектілерінің күй-жағдайлардың кеңістік әдісмен теңестірілуі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2 тақырып. Бірөлшемді детерминерленген объектілердің теңестірілуі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3 тақырып. </w:t>
            </w:r>
            <w:r w:rsidRPr="001C3749">
              <w:rPr>
                <w:rFonts w:ascii="Times New Roman" w:eastAsia="Times New Roman" w:hAnsi="Times New Roman" w:cs="Times New Roman"/>
                <w:bCs/>
                <w:sz w:val="24"/>
                <w:szCs w:val="24"/>
                <w:lang w:val="kk-KZ"/>
              </w:rPr>
              <w:t>Жүйе құрылғыларын біріктіру құралы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4 тақырып. </w:t>
            </w:r>
            <w:r w:rsidRPr="001C3749">
              <w:rPr>
                <w:rFonts w:ascii="Times New Roman" w:eastAsia="Times New Roman" w:hAnsi="Times New Roman" w:cs="Times New Roman"/>
                <w:bCs/>
                <w:sz w:val="24"/>
                <w:szCs w:val="24"/>
                <w:lang w:val="kk-KZ"/>
              </w:rPr>
              <w:t>RS-485 интерфейс базасында құрау кезінде кабель таңдау тәсілі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9540" w:type="dxa"/>
            <w:gridSpan w:val="3"/>
            <w:vAlign w:val="center"/>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Студенттердің оқытушымен өздік жұмысы</w:t>
            </w:r>
          </w:p>
        </w:tc>
      </w:tr>
      <w:tr w:rsidR="001C3749" w:rsidRPr="001C3749" w:rsidTr="00575D3B">
        <w:trPr>
          <w:gridAfter w:val="2"/>
          <w:wAfter w:w="4116" w:type="dxa"/>
          <w:trHeight w:val="144"/>
        </w:trPr>
        <w:tc>
          <w:tcPr>
            <w:tcW w:w="5400" w:type="dxa"/>
            <w:vAlign w:val="center"/>
          </w:tcPr>
          <w:p w:rsidR="001C3749" w:rsidRPr="001C3749" w:rsidRDefault="001C3749" w:rsidP="001C3749">
            <w:pPr>
              <w:spacing w:after="0" w:line="240" w:lineRule="auto"/>
              <w:rPr>
                <w:rFonts w:ascii="Times New Roman" w:eastAsia="Times New Roman" w:hAnsi="Times New Roman" w:cs="Times New Roman"/>
                <w:sz w:val="24"/>
                <w:szCs w:val="24"/>
                <w:lang w:val="kk-KZ" w:eastAsia="x-none"/>
              </w:rPr>
            </w:pPr>
            <w:r w:rsidRPr="001C3749">
              <w:rPr>
                <w:rFonts w:ascii="Times New Roman" w:eastAsia="Times New Roman" w:hAnsi="Times New Roman" w:cs="Times New Roman"/>
                <w:sz w:val="24"/>
                <w:szCs w:val="24"/>
                <w:lang w:val="kk-KZ" w:eastAsia="x-none"/>
              </w:rPr>
              <w:t>Басқару объектісінің математикалық моделі</w:t>
            </w:r>
          </w:p>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Бір өлшемді детерминерленген объектілерді бірегейлеу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Реттегіштің қажетті түрін таңдау және есептеу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RS -485 интерфейс негізінде мәліметтерді беру жүйесін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9540" w:type="dxa"/>
            <w:gridSpan w:val="3"/>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Студенттердің өздік жұмысы</w:t>
            </w:r>
          </w:p>
        </w:tc>
      </w:tr>
      <w:tr w:rsidR="001C3749" w:rsidRPr="001C3749" w:rsidTr="00575D3B">
        <w:trPr>
          <w:gridAfter w:val="2"/>
          <w:wAfter w:w="4116" w:type="dxa"/>
          <w:trHeight w:val="144"/>
        </w:trPr>
        <w:tc>
          <w:tcPr>
            <w:tcW w:w="5400" w:type="dxa"/>
            <w:vAlign w:val="center"/>
          </w:tcPr>
          <w:p w:rsidR="001C3749" w:rsidRPr="001C3749" w:rsidRDefault="001C3749" w:rsidP="001C3749">
            <w:pPr>
              <w:spacing w:after="0" w:line="240" w:lineRule="auto"/>
              <w:rPr>
                <w:rFonts w:ascii="Times New Roman" w:eastAsia="Times New Roman" w:hAnsi="Times New Roman" w:cs="Times New Roman"/>
                <w:sz w:val="24"/>
                <w:szCs w:val="24"/>
                <w:lang w:val="kk-KZ" w:eastAsia="x-none"/>
              </w:rPr>
            </w:pPr>
            <w:r w:rsidRPr="001C3749">
              <w:rPr>
                <w:rFonts w:ascii="Times New Roman" w:eastAsia="Times New Roman" w:hAnsi="Times New Roman" w:cs="Times New Roman"/>
                <w:sz w:val="24"/>
                <w:szCs w:val="24"/>
                <w:lang w:val="kk-KZ" w:eastAsia="x-none"/>
              </w:rPr>
              <w:t>Басқару объектісінің математикалық моделі</w:t>
            </w:r>
          </w:p>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Бір өлшемді детерминерленген объектілерді бірегейлеу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rPr>
              <w:t>14</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Реттегіштің қажетті түрін таңдау және есептеу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6</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6</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RS -485 интерфейс негізінде мәліметтерді беру жүйесін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3</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Атқарушы механизмдерді таңдау және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lastRenderedPageBreak/>
              <w:t>Өнеркәсіптік компьютерлердің негізінде автоматты басқару жүйесінің технологиялық процесін орындау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r>
    </w:tbl>
    <w:p w:rsidR="001C3749" w:rsidRPr="001C3749" w:rsidRDefault="001C3749" w:rsidP="001C3749">
      <w:pPr>
        <w:spacing w:after="0" w:line="240" w:lineRule="auto"/>
        <w:rPr>
          <w:rFonts w:ascii="Times New Roman" w:eastAsia="Times New Roman" w:hAnsi="Times New Roman" w:cs="Times New Roman"/>
          <w:sz w:val="28"/>
          <w:szCs w:val="20"/>
          <w:lang w:val="kk-KZ"/>
        </w:rPr>
      </w:pPr>
    </w:p>
    <w:p w:rsidR="00B064D6" w:rsidRDefault="00B064D6">
      <w:pPr>
        <w:pStyle w:val="a3"/>
      </w:pPr>
    </w:p>
    <w:p w:rsidR="00B064D6" w:rsidRDefault="00B064D6">
      <w:pPr>
        <w:pStyle w:val="a3"/>
      </w:pPr>
    </w:p>
    <w:p w:rsidR="00B064D6" w:rsidRDefault="00A53BA6">
      <w:pPr>
        <w:pStyle w:val="a3"/>
        <w:jc w:val="center"/>
        <w:rPr>
          <w:b/>
        </w:rPr>
      </w:pPr>
      <w:r>
        <w:rPr>
          <w:b/>
        </w:rPr>
        <w:t>2.2 Тапсырманы өздік жұмыс үшін оқыту (СӨЖ)</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54D93" w:rsidRPr="00E54D93" w:rsidTr="00575D3B">
        <w:trPr>
          <w:trHeight w:val="1229"/>
          <w:tblHeader/>
        </w:trPr>
        <w:tc>
          <w:tcPr>
            <w:tcW w:w="1026"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Тақырып</w:t>
            </w:r>
          </w:p>
        </w:tc>
        <w:tc>
          <w:tcPr>
            <w:tcW w:w="1140"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Тапсырманың мазмұны</w:t>
            </w:r>
          </w:p>
        </w:tc>
        <w:tc>
          <w:tcPr>
            <w:tcW w:w="620"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Бақылау түрі</w:t>
            </w:r>
          </w:p>
        </w:tc>
        <w:tc>
          <w:tcPr>
            <w:tcW w:w="723"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Тапсыру мерзімі, апта</w:t>
            </w:r>
          </w:p>
        </w:tc>
        <w:tc>
          <w:tcPr>
            <w:tcW w:w="822"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Еңбек сыйымдылығы сағат</w:t>
            </w:r>
          </w:p>
        </w:tc>
        <w:tc>
          <w:tcPr>
            <w:tcW w:w="669"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Әдебиетке сілтеме</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1886136071" w:edGrp="none"/>
            <w:r w:rsidRPr="00E54D93">
              <w:rPr>
                <w:rFonts w:ascii="Times New Roman" w:eastAsia="Times New Roman" w:hAnsi="Times New Roman" w:cs="Times New Roman"/>
              </w:rPr>
              <w:t>1-тақырып "жеке тапсырма бойынша ТП АБЖ жобалауға техникалық тапсырма жасау"»</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rPr>
              <w:t>Өндірістік процестерді автоматтандырудың функционалдық схемалары. Функционалды схемалардың мақсаты және оларды жүзеге асырудың жалпы принциптері. Функционалдық схемаларда технологиялық жабдықтың, аспаптар мен автоматтандыру құралдарының бейнесі. Дизайнға қойылатын талаптар және функционалды схемаларды орындау мысалдары.</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rPr>
              <w:t>кж</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15</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45</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1-4</w:t>
            </w:r>
          </w:p>
        </w:tc>
      </w:tr>
      <w:permEnd w:id="1886136071"/>
    </w:tbl>
    <w:p w:rsidR="00E54D93" w:rsidRDefault="00E54D93">
      <w:pPr>
        <w:pStyle w:val="a3"/>
        <w:jc w:val="center"/>
        <w:rPr>
          <w:b/>
        </w:rPr>
      </w:pPr>
    </w:p>
    <w:p w:rsidR="00E54D93" w:rsidRDefault="00E54D93">
      <w:pPr>
        <w:pStyle w:val="a3"/>
        <w:jc w:val="center"/>
        <w:rPr>
          <w:b/>
        </w:rPr>
      </w:pPr>
    </w:p>
    <w:p w:rsidR="00E54D93" w:rsidRDefault="00E54D93">
      <w:pPr>
        <w:pStyle w:val="a3"/>
        <w:jc w:val="center"/>
        <w:rPr>
          <w:b/>
        </w:rPr>
      </w:pPr>
    </w:p>
    <w:p w:rsidR="00E54D93" w:rsidRDefault="00E54D93">
      <w:pPr>
        <w:pStyle w:val="a3"/>
        <w:jc w:val="center"/>
      </w:pPr>
    </w:p>
    <w:p w:rsidR="00B064D6" w:rsidRDefault="00B064D6">
      <w:pPr>
        <w:pStyle w:val="a3"/>
      </w:pPr>
    </w:p>
    <w:p w:rsidR="00B064D6" w:rsidRDefault="00B064D6">
      <w:pPr>
        <w:pStyle w:val="a3"/>
      </w:pPr>
    </w:p>
    <w:p w:rsidR="00B064D6" w:rsidRDefault="00A53BA6">
      <w:pPr>
        <w:pStyle w:val="a3"/>
        <w:jc w:val="center"/>
      </w:pPr>
      <w:r>
        <w:rPr>
          <w:b/>
        </w:rPr>
        <w:t>2.3 Пән бойынша тапсырмаларды тапсыру кестесі</w:t>
      </w:r>
    </w:p>
    <w:p w:rsidR="00B064D6" w:rsidRDefault="00B064D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E54D93" w:rsidRPr="00E54D93" w:rsidTr="00575D3B">
        <w:trPr>
          <w:tblHeader/>
        </w:trPr>
        <w:tc>
          <w:tcPr>
            <w:tcW w:w="1250" w:type="pct"/>
            <w:vMerge w:val="restar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Тапсырма түрі</w:t>
            </w:r>
          </w:p>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gridSpan w:val="15"/>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Академиялық оқу кезеңі, апта</w:t>
            </w:r>
          </w:p>
          <w:p w:rsidR="00E54D93" w:rsidRPr="00E54D93" w:rsidRDefault="00E54D93" w:rsidP="00E54D93">
            <w:pPr>
              <w:spacing w:after="0" w:line="240" w:lineRule="auto"/>
              <w:jc w:val="both"/>
              <w:rPr>
                <w:rFonts w:ascii="Times New Roman" w:eastAsia="Times New Roman" w:hAnsi="Times New Roman" w:cs="Times New Roman"/>
                <w:sz w:val="24"/>
              </w:rPr>
            </w:pPr>
          </w:p>
        </w:tc>
      </w:tr>
      <w:tr w:rsidR="00E54D93" w:rsidRPr="00E54D93" w:rsidTr="00575D3B">
        <w:trPr>
          <w:tblHeader/>
        </w:trPr>
        <w:tc>
          <w:tcPr>
            <w:tcW w:w="0" w:type="auto"/>
            <w:vMerge/>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2</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3</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4</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5</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6</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7</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8</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9</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10</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11</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12</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13</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14</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15</w:t>
            </w:r>
          </w:p>
        </w:tc>
      </w:tr>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Білімі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lang w:val="kk-KZ"/>
              </w:rPr>
            </w:pPr>
            <w:permStart w:id="955853897" w:edGrp="none"/>
            <w:r w:rsidRPr="00E54D93">
              <w:rPr>
                <w:rFonts w:ascii="Times New Roman" w:eastAsia="Times New Roman" w:hAnsi="Times New Roman" w:cs="Times New Roman"/>
                <w:sz w:val="24"/>
              </w:rPr>
              <w:t xml:space="preserve">Ауызшы </w:t>
            </w:r>
            <w:r w:rsidRPr="00E54D93">
              <w:rPr>
                <w:rFonts w:ascii="Times New Roman" w:eastAsia="Times New Roman" w:hAnsi="Times New Roman" w:cs="Times New Roman"/>
                <w:sz w:val="24"/>
                <w:lang w:val="kk-KZ"/>
              </w:rPr>
              <w:t>сұрау</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955853897"/>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Түсіну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lang w:val="kk-KZ"/>
              </w:rPr>
            </w:pPr>
            <w:permStart w:id="953055544" w:edGrp="none"/>
            <w:r w:rsidRPr="00E54D93">
              <w:rPr>
                <w:rFonts w:ascii="Times New Roman" w:eastAsia="Times New Roman" w:hAnsi="Times New Roman" w:cs="Times New Roman"/>
                <w:sz w:val="24"/>
                <w:lang w:val="kk-KZ"/>
              </w:rPr>
              <w:t>Жазбаша есеп</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953055544"/>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Пайдалану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1987540802" w:edGrp="none"/>
            <w:r w:rsidRPr="00E54D93">
              <w:rPr>
                <w:rFonts w:ascii="Times New Roman" w:eastAsia="Times New Roman" w:hAnsi="Times New Roman" w:cs="Times New Roman"/>
                <w:sz w:val="24"/>
              </w:rPr>
              <w:lastRenderedPageBreak/>
              <w:t>Презентация</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1987540802"/>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1532236592" w:edGrp="none"/>
            <w:r w:rsidRPr="00E54D93">
              <w:rPr>
                <w:rFonts w:ascii="Times New Roman" w:eastAsia="Times New Roman" w:hAnsi="Times New Roman" w:cs="Times New Roman"/>
                <w:sz w:val="24"/>
              </w:rPr>
              <w:t>Рубеждік тест</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r>
      <w:permEnd w:id="1532236592"/>
    </w:tbl>
    <w:p w:rsidR="00B064D6" w:rsidRDefault="00B064D6">
      <w:pPr>
        <w:pStyle w:val="a3"/>
      </w:pPr>
    </w:p>
    <w:p w:rsidR="00B064D6" w:rsidRDefault="00A53BA6">
      <w:pPr>
        <w:pStyle w:val="a3"/>
        <w:jc w:val="center"/>
      </w:pPr>
      <w:r>
        <w:rPr>
          <w:b/>
        </w:rPr>
        <w:t>3 БІЛІМ АЛУШЫНЫҢ БІЛІМІН БАҒАЛАУ</w:t>
      </w:r>
    </w:p>
    <w:p w:rsidR="00B064D6" w:rsidRDefault="00B064D6">
      <w:pPr>
        <w:pStyle w:val="a3"/>
      </w:pPr>
    </w:p>
    <w:p w:rsidR="00B064D6" w:rsidRDefault="00A53BA6">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54D93" w:rsidRDefault="00E54D93">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E54D93" w:rsidRPr="00E54D93" w:rsidTr="00575D3B">
        <w:trPr>
          <w:tblHeader/>
        </w:trPr>
        <w:tc>
          <w:tcPr>
            <w:tcW w:w="666"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Кезең</w:t>
            </w:r>
          </w:p>
        </w:tc>
        <w:tc>
          <w:tcPr>
            <w:tcW w:w="2741"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Тапсырма түрі</w:t>
            </w:r>
          </w:p>
        </w:tc>
        <w:tc>
          <w:tcPr>
            <w:tcW w:w="1074"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Балл саны (max)</w:t>
            </w:r>
          </w:p>
        </w:tc>
        <w:tc>
          <w:tcPr>
            <w:tcW w:w="519"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Жиыны</w:t>
            </w:r>
          </w:p>
        </w:tc>
      </w:tr>
      <w:tr w:rsidR="00E54D93" w:rsidRPr="00E54D93" w:rsidTr="00575D3B">
        <w:tc>
          <w:tcPr>
            <w:tcW w:w="0" w:type="auto"/>
            <w:vMerge w:val="restart"/>
          </w:tcPr>
          <w:p w:rsidR="00E54D93" w:rsidRPr="00E54D93" w:rsidRDefault="00E54D93" w:rsidP="00E54D93">
            <w:pPr>
              <w:jc w:val="center"/>
              <w:rPr>
                <w:rFonts w:ascii="Times New Roman" w:eastAsia="Times New Roman" w:hAnsi="Times New Roman" w:cs="Times New Roman"/>
              </w:rPr>
            </w:pPr>
            <w:permStart w:id="564687109" w:edGrp="everyone" w:colFirst="1" w:colLast="1"/>
            <w:permStart w:id="1739876171" w:edGrp="everyone" w:colFirst="2" w:colLast="2"/>
            <w:r w:rsidRPr="00E54D93">
              <w:rPr>
                <w:rFonts w:ascii="Times New Roman" w:eastAsia="Times New Roman" w:hAnsi="Times New Roman" w:cs="Times New Roman"/>
              </w:rPr>
              <w:t>1-й аралық бақылау</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val="restar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223754076" w:edGrp="everyone" w:colFirst="1" w:colLast="1"/>
            <w:permStart w:id="1882408870" w:edGrp="everyone" w:colFirst="2" w:colLast="2"/>
            <w:permStart w:id="810098447" w:edGrp="everyone" w:colFirst="4" w:colLast="4"/>
            <w:permEnd w:id="564687109"/>
            <w:permEnd w:id="1739876171"/>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770911549" w:edGrp="everyone" w:colFirst="1" w:colLast="1"/>
            <w:permStart w:id="776305229" w:edGrp="everyone" w:colFirst="2" w:colLast="2"/>
            <w:permEnd w:id="223754076"/>
            <w:permEnd w:id="1882408870"/>
            <w:permEnd w:id="810098447"/>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Тест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30</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val="restart"/>
          </w:tcPr>
          <w:p w:rsidR="00E54D93" w:rsidRPr="00E54D93" w:rsidRDefault="00E54D93" w:rsidP="00E54D93">
            <w:pPr>
              <w:jc w:val="center"/>
              <w:rPr>
                <w:rFonts w:ascii="Times New Roman" w:eastAsia="Times New Roman" w:hAnsi="Times New Roman" w:cs="Times New Roman"/>
              </w:rPr>
            </w:pPr>
            <w:permStart w:id="621433912" w:edGrp="everyone" w:colFirst="1" w:colLast="1"/>
            <w:permStart w:id="1003107926" w:edGrp="everyone" w:colFirst="2" w:colLast="2"/>
            <w:permEnd w:id="770911549"/>
            <w:permEnd w:id="776305229"/>
            <w:r w:rsidRPr="00E54D93">
              <w:rPr>
                <w:rFonts w:ascii="Times New Roman" w:eastAsia="Times New Roman" w:hAnsi="Times New Roman" w:cs="Times New Roman"/>
              </w:rPr>
              <w:t>2-й аралық бақылау</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val="restar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1222574441" w:edGrp="everyone" w:colFirst="1" w:colLast="1"/>
            <w:permStart w:id="347496414" w:edGrp="everyone" w:colFirst="2" w:colLast="2"/>
            <w:permStart w:id="157434030" w:edGrp="everyone" w:colFirst="4" w:colLast="4"/>
            <w:permEnd w:id="621433912"/>
            <w:permEnd w:id="1003107926"/>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1061622482" w:edGrp="everyone" w:colFirst="1" w:colLast="1"/>
            <w:permStart w:id="866338167" w:edGrp="everyone" w:colFirst="2" w:colLast="2"/>
            <w:permEnd w:id="1222574441"/>
            <w:permEnd w:id="347496414"/>
            <w:permEnd w:id="157434030"/>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Тест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30</w:t>
            </w:r>
          </w:p>
        </w:tc>
        <w:tc>
          <w:tcPr>
            <w:tcW w:w="0" w:type="auto"/>
            <w:vMerge/>
          </w:tcPr>
          <w:p w:rsidR="00E54D93" w:rsidRPr="00E54D93" w:rsidRDefault="00E54D93" w:rsidP="00E54D93">
            <w:pPr>
              <w:jc w:val="center"/>
              <w:rPr>
                <w:rFonts w:ascii="Times New Roman" w:eastAsia="Times New Roman" w:hAnsi="Times New Roman" w:cs="Times New Roman"/>
              </w:rPr>
            </w:pPr>
          </w:p>
        </w:tc>
      </w:tr>
      <w:permEnd w:id="1061622482"/>
      <w:permEnd w:id="866338167"/>
      <w:tr w:rsidR="00E54D93" w:rsidRPr="00E54D93" w:rsidTr="00575D3B">
        <w:tc>
          <w:tcPr>
            <w:tcW w:w="0" w:type="auto"/>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Қорытынды бақылау</w:t>
            </w:r>
          </w:p>
        </w:tc>
        <w:tc>
          <w:tcPr>
            <w:tcW w:w="0" w:type="auto"/>
            <w:gridSpan w:val="2"/>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экзамен</w:t>
            </w:r>
          </w:p>
        </w:tc>
        <w:tc>
          <w:tcPr>
            <w:tcW w:w="0" w:type="auto"/>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bl>
    <w:p w:rsidR="00E54D93" w:rsidRDefault="00E54D93">
      <w:pPr>
        <w:pStyle w:val="a3"/>
        <w:ind w:firstLine="567"/>
      </w:pPr>
    </w:p>
    <w:p w:rsidR="00E54D93" w:rsidRDefault="00E54D93">
      <w:pPr>
        <w:pStyle w:val="a3"/>
        <w:ind w:firstLine="567"/>
      </w:pPr>
    </w:p>
    <w:p w:rsidR="00E54D93" w:rsidRDefault="00E54D93">
      <w:pPr>
        <w:pStyle w:val="a3"/>
        <w:ind w:firstLine="567"/>
      </w:pPr>
    </w:p>
    <w:p w:rsidR="00B064D6" w:rsidRDefault="00B064D6">
      <w:pPr>
        <w:pStyle w:val="a3"/>
      </w:pPr>
    </w:p>
    <w:p w:rsidR="00B064D6" w:rsidRDefault="00B064D6">
      <w:pPr>
        <w:pStyle w:val="a3"/>
      </w:pPr>
    </w:p>
    <w:p w:rsidR="00B064D6" w:rsidRDefault="00A53BA6">
      <w:pPr>
        <w:pStyle w:val="a3"/>
        <w:ind w:firstLine="567"/>
      </w:pPr>
      <w:r>
        <w:t>Пән бойынша білім алушының білімін қорытынды бағалау 100 баллдық жүйе бойынша жүзеге асырылады және:</w:t>
      </w:r>
    </w:p>
    <w:p w:rsidR="00B064D6" w:rsidRDefault="00A53BA6">
      <w:pPr>
        <w:pStyle w:val="a3"/>
        <w:ind w:firstLine="567"/>
      </w:pPr>
      <w:r>
        <w:t>- Емтиханда алынған нәтиженің 40%;</w:t>
      </w:r>
    </w:p>
    <w:p w:rsidR="00B064D6" w:rsidRDefault="00A53BA6">
      <w:pPr>
        <w:pStyle w:val="a3"/>
        <w:ind w:firstLine="567"/>
      </w:pPr>
      <w:r>
        <w:t>- Ағымдағы үлгерімнің 60% - ы.</w:t>
      </w:r>
    </w:p>
    <w:p w:rsidR="00B064D6" w:rsidRDefault="00B064D6">
      <w:pPr>
        <w:pStyle w:val="a3"/>
      </w:pPr>
    </w:p>
    <w:p w:rsidR="00B064D6" w:rsidRDefault="00A53BA6">
      <w:pPr>
        <w:pStyle w:val="a3"/>
        <w:ind w:firstLine="567"/>
      </w:pPr>
      <w:r>
        <w:t>Қорытынды бағаны есептеу формуласы</w:t>
      </w:r>
    </w:p>
    <w:p w:rsidR="00B064D6" w:rsidRDefault="00B064D6">
      <w:pPr>
        <w:pStyle w:val="a3"/>
      </w:pPr>
    </w:p>
    <w:p w:rsidR="00B064D6" w:rsidRDefault="00A53BA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064D6" w:rsidRDefault="00B064D6">
      <w:pPr>
        <w:pStyle w:val="a3"/>
      </w:pPr>
    </w:p>
    <w:p w:rsidR="00B064D6" w:rsidRDefault="00A53BA6">
      <w:pPr>
        <w:pStyle w:val="a3"/>
        <w:ind w:firstLine="567"/>
      </w:pPr>
      <w:r>
        <w:t>мұндағы, Р1, Р2-тиісінше бірінші, екінші рейтингті бағалаудың сандық эквиваленттері;</w:t>
      </w:r>
    </w:p>
    <w:p w:rsidR="00B064D6" w:rsidRDefault="00A53BA6">
      <w:pPr>
        <w:pStyle w:val="a3"/>
        <w:ind w:firstLine="567"/>
      </w:pPr>
      <w:r>
        <w:lastRenderedPageBreak/>
        <w:t>Э – емтихандағы бағаның сандық баламасы.</w:t>
      </w:r>
    </w:p>
    <w:p w:rsidR="00B064D6" w:rsidRDefault="00B064D6">
      <w:pPr>
        <w:pStyle w:val="a3"/>
      </w:pPr>
    </w:p>
    <w:p w:rsidR="00B064D6" w:rsidRDefault="00A53BA6">
      <w:pPr>
        <w:pStyle w:val="a3"/>
        <w:ind w:firstLine="567"/>
      </w:pPr>
      <w:r>
        <w:t>Қортынды әріптік бағасы және оның балдық сандық эквиваленті:</w:t>
      </w:r>
    </w:p>
    <w:p w:rsidR="00B064D6" w:rsidRDefault="00B064D6">
      <w:pPr>
        <w:pStyle w:val="a3"/>
      </w:pPr>
    </w:p>
    <w:p w:rsidR="00B064D6" w:rsidRDefault="00A53BA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B064D6">
        <w:trPr>
          <w:tblHeader/>
        </w:trPr>
        <w:tc>
          <w:tcPr>
            <w:tcW w:w="600" w:type="pct"/>
          </w:tcPr>
          <w:p w:rsidR="00B064D6" w:rsidRDefault="00A53BA6">
            <w:pPr>
              <w:pStyle w:val="a3"/>
              <w:jc w:val="center"/>
            </w:pPr>
            <w:r>
              <w:t>Әріптік жүйе бойынша бағалар</w:t>
            </w:r>
          </w:p>
        </w:tc>
        <w:tc>
          <w:tcPr>
            <w:tcW w:w="900" w:type="pct"/>
          </w:tcPr>
          <w:p w:rsidR="00B064D6" w:rsidRDefault="00A53BA6">
            <w:pPr>
              <w:pStyle w:val="a3"/>
              <w:jc w:val="center"/>
            </w:pPr>
            <w:r>
              <w:t>Балдардың сандық эквиваленті</w:t>
            </w:r>
          </w:p>
        </w:tc>
        <w:tc>
          <w:tcPr>
            <w:tcW w:w="800" w:type="pct"/>
          </w:tcPr>
          <w:p w:rsidR="00B064D6" w:rsidRDefault="00A53BA6">
            <w:pPr>
              <w:pStyle w:val="a3"/>
              <w:jc w:val="center"/>
            </w:pPr>
            <w:r>
              <w:t>Балдар (%-тік құрамы)</w:t>
            </w:r>
          </w:p>
        </w:tc>
        <w:tc>
          <w:tcPr>
            <w:tcW w:w="800" w:type="pct"/>
          </w:tcPr>
          <w:p w:rsidR="00B064D6" w:rsidRDefault="00A53BA6">
            <w:pPr>
              <w:pStyle w:val="a3"/>
              <w:jc w:val="center"/>
            </w:pPr>
            <w:r>
              <w:t>Дәстүрлі жүйе бойынша бағалар</w:t>
            </w:r>
          </w:p>
        </w:tc>
        <w:tc>
          <w:tcPr>
            <w:tcW w:w="0" w:type="auto"/>
          </w:tcPr>
          <w:p w:rsidR="00B064D6" w:rsidRDefault="00A53BA6">
            <w:pPr>
              <w:pStyle w:val="a3"/>
              <w:jc w:val="center"/>
            </w:pPr>
            <w:r>
              <w:t>Өлшем</w:t>
            </w:r>
          </w:p>
        </w:tc>
      </w:tr>
      <w:tr w:rsidR="00B064D6">
        <w:tc>
          <w:tcPr>
            <w:tcW w:w="0" w:type="auto"/>
          </w:tcPr>
          <w:p w:rsidR="00B064D6" w:rsidRDefault="00A53BA6">
            <w:pPr>
              <w:pStyle w:val="a3"/>
              <w:jc w:val="center"/>
            </w:pPr>
            <w:r>
              <w:t>A</w:t>
            </w:r>
          </w:p>
        </w:tc>
        <w:tc>
          <w:tcPr>
            <w:tcW w:w="0" w:type="auto"/>
          </w:tcPr>
          <w:p w:rsidR="00B064D6" w:rsidRDefault="00A53BA6">
            <w:pPr>
              <w:pStyle w:val="a3"/>
              <w:jc w:val="center"/>
            </w:pPr>
            <w:r>
              <w:t>4.0</w:t>
            </w:r>
          </w:p>
        </w:tc>
        <w:tc>
          <w:tcPr>
            <w:tcW w:w="0" w:type="auto"/>
          </w:tcPr>
          <w:p w:rsidR="00B064D6" w:rsidRDefault="00A53BA6">
            <w:pPr>
              <w:pStyle w:val="a3"/>
              <w:jc w:val="center"/>
            </w:pPr>
            <w:r>
              <w:t>95-100</w:t>
            </w:r>
          </w:p>
        </w:tc>
        <w:tc>
          <w:tcPr>
            <w:tcW w:w="0" w:type="auto"/>
            <w:vMerge w:val="restart"/>
          </w:tcPr>
          <w:p w:rsidR="00B064D6" w:rsidRDefault="00A53BA6">
            <w:pPr>
              <w:pStyle w:val="a3"/>
              <w:jc w:val="center"/>
            </w:pPr>
            <w:r>
              <w:t>Өте жақсы</w:t>
            </w:r>
          </w:p>
        </w:tc>
        <w:tc>
          <w:tcPr>
            <w:tcW w:w="0" w:type="auto"/>
            <w:vMerge w:val="restart"/>
          </w:tcPr>
          <w:p w:rsidR="00B064D6" w:rsidRDefault="00A53BA6">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064D6">
        <w:tc>
          <w:tcPr>
            <w:tcW w:w="0" w:type="auto"/>
          </w:tcPr>
          <w:p w:rsidR="00B064D6" w:rsidRDefault="00A53BA6">
            <w:pPr>
              <w:pStyle w:val="a3"/>
              <w:jc w:val="center"/>
            </w:pPr>
            <w:r>
              <w:t>A-</w:t>
            </w:r>
          </w:p>
        </w:tc>
        <w:tc>
          <w:tcPr>
            <w:tcW w:w="0" w:type="auto"/>
          </w:tcPr>
          <w:p w:rsidR="00B064D6" w:rsidRDefault="00A53BA6">
            <w:pPr>
              <w:pStyle w:val="a3"/>
              <w:jc w:val="center"/>
            </w:pPr>
            <w:r>
              <w:t>3.67</w:t>
            </w:r>
          </w:p>
        </w:tc>
        <w:tc>
          <w:tcPr>
            <w:tcW w:w="0" w:type="auto"/>
          </w:tcPr>
          <w:p w:rsidR="00B064D6" w:rsidRDefault="00A53BA6">
            <w:pPr>
              <w:pStyle w:val="a3"/>
              <w:jc w:val="center"/>
            </w:pPr>
            <w:r>
              <w:t>90-94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3.33</w:t>
            </w:r>
          </w:p>
        </w:tc>
        <w:tc>
          <w:tcPr>
            <w:tcW w:w="0" w:type="auto"/>
          </w:tcPr>
          <w:p w:rsidR="00B064D6" w:rsidRDefault="00A53BA6">
            <w:pPr>
              <w:pStyle w:val="a3"/>
              <w:jc w:val="center"/>
            </w:pPr>
            <w:r>
              <w:t>85-89</w:t>
            </w:r>
          </w:p>
        </w:tc>
        <w:tc>
          <w:tcPr>
            <w:tcW w:w="0" w:type="auto"/>
            <w:vMerge w:val="restart"/>
          </w:tcPr>
          <w:p w:rsidR="00B064D6" w:rsidRDefault="00A53BA6">
            <w:pPr>
              <w:pStyle w:val="a3"/>
              <w:jc w:val="center"/>
            </w:pPr>
            <w:r>
              <w:t>Жақсы</w:t>
            </w:r>
          </w:p>
        </w:tc>
        <w:tc>
          <w:tcPr>
            <w:tcW w:w="0" w:type="auto"/>
            <w:vMerge w:val="restart"/>
          </w:tcPr>
          <w:p w:rsidR="00B064D6" w:rsidRDefault="00A53BA6">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3.0</w:t>
            </w:r>
          </w:p>
        </w:tc>
        <w:tc>
          <w:tcPr>
            <w:tcW w:w="0" w:type="auto"/>
          </w:tcPr>
          <w:p w:rsidR="00B064D6" w:rsidRDefault="00A53BA6">
            <w:pPr>
              <w:pStyle w:val="a3"/>
              <w:jc w:val="center"/>
            </w:pPr>
            <w:r>
              <w:t>80-84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2.67</w:t>
            </w:r>
          </w:p>
        </w:tc>
        <w:tc>
          <w:tcPr>
            <w:tcW w:w="0" w:type="auto"/>
          </w:tcPr>
          <w:p w:rsidR="00B064D6" w:rsidRDefault="00A53BA6">
            <w:pPr>
              <w:pStyle w:val="a3"/>
              <w:jc w:val="center"/>
            </w:pPr>
            <w:r>
              <w:t>75-79</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2.33</w:t>
            </w:r>
          </w:p>
        </w:tc>
        <w:tc>
          <w:tcPr>
            <w:tcW w:w="0" w:type="auto"/>
          </w:tcPr>
          <w:p w:rsidR="00B064D6" w:rsidRDefault="00A53BA6">
            <w:pPr>
              <w:pStyle w:val="a3"/>
              <w:jc w:val="center"/>
            </w:pPr>
            <w:r>
              <w:t>70-74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2.0</w:t>
            </w:r>
          </w:p>
        </w:tc>
        <w:tc>
          <w:tcPr>
            <w:tcW w:w="0" w:type="auto"/>
          </w:tcPr>
          <w:p w:rsidR="00B064D6" w:rsidRDefault="00A53BA6">
            <w:pPr>
              <w:pStyle w:val="a3"/>
              <w:jc w:val="center"/>
            </w:pPr>
            <w:r>
              <w:t>65-69</w:t>
            </w:r>
          </w:p>
        </w:tc>
        <w:tc>
          <w:tcPr>
            <w:tcW w:w="0" w:type="auto"/>
            <w:vMerge w:val="restart"/>
          </w:tcPr>
          <w:p w:rsidR="00B064D6" w:rsidRDefault="00A53BA6">
            <w:pPr>
              <w:pStyle w:val="a3"/>
              <w:jc w:val="center"/>
            </w:pPr>
            <w:r>
              <w:t>Қанағаттанарлық</w:t>
            </w:r>
          </w:p>
        </w:tc>
        <w:tc>
          <w:tcPr>
            <w:tcW w:w="0" w:type="auto"/>
            <w:vMerge w:val="restart"/>
          </w:tcPr>
          <w:p w:rsidR="00B064D6" w:rsidRDefault="00A53BA6">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1.67</w:t>
            </w:r>
          </w:p>
        </w:tc>
        <w:tc>
          <w:tcPr>
            <w:tcW w:w="0" w:type="auto"/>
          </w:tcPr>
          <w:p w:rsidR="00B064D6" w:rsidRDefault="00A53BA6">
            <w:pPr>
              <w:pStyle w:val="a3"/>
              <w:jc w:val="center"/>
            </w:pPr>
            <w:r>
              <w:t>60-64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D+</w:t>
            </w:r>
          </w:p>
        </w:tc>
        <w:tc>
          <w:tcPr>
            <w:tcW w:w="0" w:type="auto"/>
          </w:tcPr>
          <w:p w:rsidR="00B064D6" w:rsidRDefault="00A53BA6">
            <w:pPr>
              <w:pStyle w:val="a3"/>
              <w:jc w:val="center"/>
            </w:pPr>
            <w:r>
              <w:t>1.33</w:t>
            </w:r>
          </w:p>
        </w:tc>
        <w:tc>
          <w:tcPr>
            <w:tcW w:w="0" w:type="auto"/>
          </w:tcPr>
          <w:p w:rsidR="00B064D6" w:rsidRDefault="00A53BA6">
            <w:pPr>
              <w:pStyle w:val="a3"/>
              <w:jc w:val="center"/>
            </w:pPr>
            <w:r>
              <w:t>55-59</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D</w:t>
            </w:r>
          </w:p>
        </w:tc>
        <w:tc>
          <w:tcPr>
            <w:tcW w:w="0" w:type="auto"/>
          </w:tcPr>
          <w:p w:rsidR="00B064D6" w:rsidRDefault="00A53BA6">
            <w:pPr>
              <w:pStyle w:val="a3"/>
              <w:jc w:val="center"/>
            </w:pPr>
            <w:r>
              <w:t>1.0</w:t>
            </w:r>
          </w:p>
        </w:tc>
        <w:tc>
          <w:tcPr>
            <w:tcW w:w="0" w:type="auto"/>
          </w:tcPr>
          <w:p w:rsidR="00B064D6" w:rsidRDefault="00A53BA6">
            <w:pPr>
              <w:pStyle w:val="a3"/>
              <w:jc w:val="center"/>
            </w:pPr>
            <w:r>
              <w:t>50-54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FX</w:t>
            </w:r>
          </w:p>
        </w:tc>
        <w:tc>
          <w:tcPr>
            <w:tcW w:w="0" w:type="auto"/>
          </w:tcPr>
          <w:p w:rsidR="00B064D6" w:rsidRDefault="00A53BA6">
            <w:pPr>
              <w:pStyle w:val="a3"/>
              <w:jc w:val="center"/>
            </w:pPr>
            <w:r>
              <w:t>0.5</w:t>
            </w:r>
          </w:p>
        </w:tc>
        <w:tc>
          <w:tcPr>
            <w:tcW w:w="0" w:type="auto"/>
          </w:tcPr>
          <w:p w:rsidR="00B064D6" w:rsidRDefault="00A53BA6">
            <w:pPr>
              <w:pStyle w:val="a3"/>
              <w:jc w:val="center"/>
            </w:pPr>
            <w:r>
              <w:t>25-49</w:t>
            </w:r>
          </w:p>
        </w:tc>
        <w:tc>
          <w:tcPr>
            <w:tcW w:w="0" w:type="auto"/>
            <w:vMerge w:val="restart"/>
          </w:tcPr>
          <w:p w:rsidR="00B064D6" w:rsidRDefault="00A53BA6">
            <w:pPr>
              <w:pStyle w:val="a3"/>
              <w:jc w:val="center"/>
            </w:pPr>
            <w:r>
              <w:t>Қанағаттанарлықсыз</w:t>
            </w:r>
          </w:p>
        </w:tc>
        <w:tc>
          <w:tcPr>
            <w:tcW w:w="0" w:type="auto"/>
            <w:vMerge w:val="restart"/>
          </w:tcPr>
          <w:p w:rsidR="00B064D6" w:rsidRDefault="00A53BA6">
            <w:pPr>
              <w:pStyle w:val="a3"/>
            </w:pPr>
            <w:r>
              <w:t xml:space="preserve">Курстың теориялық мазмұны игерілмеген, жұмыстың қажетті практикалық дағдылары </w:t>
            </w:r>
            <w:r>
              <w:lastRenderedPageBreak/>
              <w:t>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064D6">
        <w:tc>
          <w:tcPr>
            <w:tcW w:w="0" w:type="auto"/>
          </w:tcPr>
          <w:p w:rsidR="00B064D6" w:rsidRDefault="00A53BA6">
            <w:pPr>
              <w:pStyle w:val="a3"/>
              <w:jc w:val="center"/>
            </w:pPr>
            <w:r>
              <w:t>F</w:t>
            </w:r>
          </w:p>
        </w:tc>
        <w:tc>
          <w:tcPr>
            <w:tcW w:w="0" w:type="auto"/>
          </w:tcPr>
          <w:p w:rsidR="00B064D6" w:rsidRDefault="00A53BA6">
            <w:pPr>
              <w:pStyle w:val="a3"/>
              <w:jc w:val="center"/>
            </w:pPr>
            <w:r>
              <w:t>0</w:t>
            </w:r>
          </w:p>
        </w:tc>
        <w:tc>
          <w:tcPr>
            <w:tcW w:w="0" w:type="auto"/>
          </w:tcPr>
          <w:p w:rsidR="00B064D6" w:rsidRDefault="00A53BA6">
            <w:pPr>
              <w:pStyle w:val="a3"/>
              <w:jc w:val="center"/>
            </w:pPr>
            <w:r>
              <w:t>0-24</w:t>
            </w:r>
          </w:p>
        </w:tc>
        <w:tc>
          <w:tcPr>
            <w:tcW w:w="0" w:type="auto"/>
            <w:vMerge/>
          </w:tcPr>
          <w:p w:rsidR="00B064D6" w:rsidRDefault="00B064D6">
            <w:pPr>
              <w:pStyle w:val="a3"/>
            </w:pPr>
          </w:p>
        </w:tc>
        <w:tc>
          <w:tcPr>
            <w:tcW w:w="0" w:type="auto"/>
            <w:vMerge/>
          </w:tcPr>
          <w:p w:rsidR="00B064D6" w:rsidRDefault="00B064D6">
            <w:pPr>
              <w:pStyle w:val="a3"/>
            </w:pPr>
          </w:p>
        </w:tc>
      </w:tr>
    </w:tbl>
    <w:p w:rsidR="00B064D6" w:rsidRDefault="00B064D6">
      <w:pPr>
        <w:pStyle w:val="a3"/>
      </w:pPr>
    </w:p>
    <w:p w:rsidR="00B064D6" w:rsidRDefault="00A53BA6">
      <w:pPr>
        <w:pStyle w:val="a3"/>
        <w:jc w:val="center"/>
      </w:pPr>
      <w:r>
        <w:rPr>
          <w:b/>
        </w:rPr>
        <w:t>4 ПӘНДЕР САЯСАТЫ</w:t>
      </w:r>
    </w:p>
    <w:p w:rsidR="00B064D6" w:rsidRDefault="00B064D6">
      <w:pPr>
        <w:pStyle w:val="a3"/>
      </w:pPr>
    </w:p>
    <w:p w:rsidR="00B064D6" w:rsidRDefault="00A53BA6">
      <w:pPr>
        <w:pStyle w:val="a3"/>
        <w:ind w:firstLine="567"/>
      </w:pPr>
      <w:r>
        <w:t>Білім алушы міндетті:</w:t>
      </w:r>
    </w:p>
    <w:p w:rsidR="00B064D6" w:rsidRDefault="00B064D6">
      <w:pPr>
        <w:pStyle w:val="a3"/>
      </w:pPr>
    </w:p>
    <w:p w:rsidR="00B064D6" w:rsidRDefault="00A53BA6">
      <w:pPr>
        <w:pStyle w:val="a3"/>
        <w:jc w:val="center"/>
      </w:pPr>
      <w:r>
        <w:rPr>
          <w:b/>
        </w:rPr>
        <w:t>5 ҰСЫНЫЛАТЫН ӘДЕБИЕТТЕР ТІЗІМІ</w:t>
      </w:r>
    </w:p>
    <w:p w:rsidR="00B064D6" w:rsidRDefault="00B064D6">
      <w:pPr>
        <w:pStyle w:val="a3"/>
      </w:pPr>
    </w:p>
    <w:p w:rsidR="00B064D6" w:rsidRDefault="00A53BA6">
      <w:pPr>
        <w:pStyle w:val="a3"/>
        <w:jc w:val="center"/>
      </w:pPr>
      <w:r>
        <w:rPr>
          <w:b/>
        </w:rPr>
        <w:t>5.1 Негізгі әдебиет</w:t>
      </w:r>
    </w:p>
    <w:p w:rsidR="00B064D6" w:rsidRDefault="00B064D6">
      <w:pPr>
        <w:pStyle w:val="a3"/>
      </w:pPr>
    </w:p>
    <w:p w:rsidR="00B064D6" w:rsidRDefault="00A53BA6">
      <w:pPr>
        <w:pStyle w:val="a3"/>
        <w:ind w:firstLine="567"/>
      </w:pPr>
      <w:r>
        <w:t xml:space="preserve">1. 1. Искусственный интеллект : В 3-х кн. Кн. 2. Модели и методы: справочник / под ред. Э.В. Попова. – М. : Радио и связь, 1990. – 303 с. 2. Левин, Р. Практическое введение в технологию искусственного интеллекта и экспертных систем с иллюстрациями на Бейсике / Р. Левин, Д. Дранг, Б. Эделсон. – М. : Финансы и статистика, 1990. – 239 с. 3. Нильсон, Н. Принципы искусственного интеллекта / Н. Нильсон. – М. : Радио и связь. 1990. – 376 с. 4. Экспертные системы в САПР : лаб. работы / сост. : А.А. Кузнецов, О.П. Федосов. – Тамбов : Изд-во Тамб. гос. техн. ун-т, 1995. – 33 с. 5. Методы представления знаний : метод. указ. / сост. И.Л. Коробова. – Тамбов : Изд-во Тамб. гос. техн. ун-та, 2003. – 30 с. 6. Основы теории нечётких множеств : метод. указания / сост. И.Л. Коробова. – Тамбов : Изд-во Тамб. гос. техн. ун-та, 2003. – 30 с. 7. Малышев, Н.Г. Нечёткие модели для экспертных систем в САПР / Н.Г. Малышев, Л.С. Берштейн, А.В. Боженюк. – М. : Энергоатомиздат, 1991. – 264 с. 8. Горбань А.Н., Дунин-Барковский В.Л., Кирдин Н., Миркес Е.М., Новоходько А.Ю., Россиев Д.А., Терехов С.А., Сенашова М.Ю. Нейроинформатика. 9. Вопросы приближения функций : метод. указ. / сост. : Ю.В. Литовка, А.В. Романенко, И.Л. Коробова. – Тамбов : Изд-во Тамб. гос. техн. ун-та, 2001. – 20 с. 10. Заде, Л. Основы нового подхода к анализу сложных систем и процессов принятия решения / Л. Заде // Математика сегодня : сб. ст. – М. : Знание, 1974. – 48 с. 11. </w:t>
      </w:r>
      <w:r w:rsidRPr="001C3749">
        <w:rPr>
          <w:lang w:val="en-US"/>
        </w:rPr>
        <w:t xml:space="preserve">Zimmerman H. J. Fuzzy Set Theory and its Applications. – Boston etc. 1992. </w:t>
      </w:r>
      <w:r>
        <w:t>12. Кафаров, Б.Б. Системный анализ процессов химической технологии. Применение метода нечётких множеств / Б.Б. Кафаров, И.Н. Дорохов, Е.П. Марков. – М. : Наука, 1986. 13. Кофман, Л. Введение в теорию нечётких множеств / Л. Кофман. – М. : Радио и связь, 1982. 14. Нечёткие множества в моделях управления и искусственного интеллекта / под ред. Д.А. Поспелова. – М. : Наука, 1986. 15. Вощинин, А.П. Оптимизация в условиях неопределенности / А.П. Вощинин, Г.Р. Сотиров. – Изд-во : МЭИ (Россия), Техника (НРБ), 1990.</w:t>
      </w:r>
    </w:p>
    <w:p w:rsidR="00B064D6" w:rsidRDefault="00B064D6">
      <w:pPr>
        <w:pStyle w:val="a3"/>
      </w:pPr>
    </w:p>
    <w:p w:rsidR="00B064D6" w:rsidRDefault="00A53BA6">
      <w:pPr>
        <w:pStyle w:val="a3"/>
        <w:jc w:val="center"/>
      </w:pPr>
      <w:r>
        <w:rPr>
          <w:b/>
        </w:rPr>
        <w:t>5.2 Қосымша әдебиеттер</w:t>
      </w:r>
    </w:p>
    <w:p w:rsidR="00B064D6" w:rsidRDefault="00B064D6">
      <w:pPr>
        <w:pStyle w:val="a3"/>
      </w:pP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 xml:space="preserve">1  Корытин А.С. и др. Автоматизация типовых технологических процессов и установок.  </w:t>
      </w:r>
      <w:r w:rsidRPr="00C47C30">
        <w:rPr>
          <w:sz w:val="24"/>
          <w:szCs w:val="24"/>
        </w:rPr>
        <w:lastRenderedPageBreak/>
        <w:t xml:space="preserve">М.: Энергоатомиздат, 1988. </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2  Клюев А.С. и др. Наладка систем автоматического регулирования и автоматических регуляторов. М. : Энергоатомиздат. 1988.</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3 А.М. Беленький и др. Автоматическое управление металлургическими  процессами. М., Металлургия. 1989</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4  С.Б. Михалев, Р.С. Седего. АСУ на промышленном предприятии: Методы создания. М. : Энергоатомиздат. 1988.</w:t>
      </w:r>
    </w:p>
    <w:p w:rsidR="00B064D6" w:rsidRDefault="00B064D6" w:rsidP="001C3749">
      <w:pPr>
        <w:pStyle w:val="a3"/>
        <w:ind w:firstLine="567"/>
      </w:pPr>
    </w:p>
    <w:sectPr w:rsidR="00B064D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7EDE" w:rsidRDefault="006B7EDE">
      <w:pPr>
        <w:spacing w:after="0" w:line="240" w:lineRule="auto"/>
      </w:pPr>
      <w:r>
        <w:separator/>
      </w:r>
    </w:p>
  </w:endnote>
  <w:endnote w:type="continuationSeparator" w:id="0">
    <w:p w:rsidR="006B7EDE" w:rsidRDefault="006B7E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7EDE" w:rsidRDefault="006B7EDE">
      <w:pPr>
        <w:spacing w:after="0" w:line="240" w:lineRule="auto"/>
      </w:pPr>
      <w:r>
        <w:separator/>
      </w:r>
    </w:p>
  </w:footnote>
  <w:footnote w:type="continuationSeparator" w:id="0">
    <w:p w:rsidR="006B7EDE" w:rsidRDefault="006B7E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B064D6">
      <w:trPr>
        <w:cantSplit/>
        <w:trHeight w:val="353"/>
      </w:trPr>
      <w:tc>
        <w:tcPr>
          <w:tcW w:w="1129" w:type="dxa"/>
          <w:vMerge w:val="restart"/>
          <w:vAlign w:val="center"/>
        </w:tcPr>
        <w:p w:rsidR="00B064D6" w:rsidRDefault="00A53BA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064D6" w:rsidRDefault="00A53BA6">
          <w:pPr>
            <w:pStyle w:val="a5"/>
          </w:pPr>
          <w:r>
            <w:rPr>
              <w:lang w:val="kk-KZ"/>
            </w:rPr>
            <w:t>Д. СЕРІКБАЕВ атындағы ШЫҒЫС ҚАЗАҚСТАН ТЕХНИКАЛЫҚ УНИВЕРСИТЕТІ</w:t>
          </w:r>
        </w:p>
      </w:tc>
      <w:tc>
        <w:tcPr>
          <w:tcW w:w="1501" w:type="dxa"/>
          <w:vMerge w:val="restart"/>
          <w:vAlign w:val="center"/>
        </w:tcPr>
        <w:p w:rsidR="00B064D6" w:rsidRDefault="00A53BA6">
          <w:pPr>
            <w:pStyle w:val="a5"/>
          </w:pPr>
          <w:r>
            <w:fldChar w:fldCharType="begin"/>
          </w:r>
          <w:r>
            <w:instrText>PAGE</w:instrText>
          </w:r>
          <w:r>
            <w:fldChar w:fldCharType="separate"/>
          </w:r>
          <w:r w:rsidR="00D372C0">
            <w:rPr>
              <w:noProof/>
            </w:rPr>
            <w:t>2</w:t>
          </w:r>
          <w:r>
            <w:fldChar w:fldCharType="end"/>
          </w:r>
          <w:r>
            <w:t> бет </w:t>
          </w:r>
          <w:r>
            <w:fldChar w:fldCharType="begin"/>
          </w:r>
          <w:r>
            <w:instrText>NUMPAGES</w:instrText>
          </w:r>
          <w:r>
            <w:fldChar w:fldCharType="separate"/>
          </w:r>
          <w:r w:rsidR="00D372C0">
            <w:rPr>
              <w:noProof/>
            </w:rPr>
            <w:t>11</w:t>
          </w:r>
          <w:r>
            <w:fldChar w:fldCharType="end"/>
          </w:r>
        </w:p>
      </w:tc>
    </w:tr>
    <w:tr w:rsidR="00B064D6">
      <w:trPr>
        <w:cantSplit/>
        <w:trHeight w:val="310"/>
      </w:trPr>
      <w:tc>
        <w:tcPr>
          <w:tcW w:w="1129" w:type="dxa"/>
          <w:vMerge/>
        </w:tcPr>
        <w:p w:rsidR="00B064D6" w:rsidRDefault="00B064D6">
          <w:pPr>
            <w:pStyle w:val="a3"/>
          </w:pPr>
        </w:p>
      </w:tc>
      <w:tc>
        <w:tcPr>
          <w:tcW w:w="1921" w:type="dxa"/>
          <w:vAlign w:val="center"/>
        </w:tcPr>
        <w:p w:rsidR="00B064D6" w:rsidRDefault="00A53BA6">
          <w:pPr>
            <w:pStyle w:val="a5"/>
          </w:pPr>
          <w:r>
            <w:rPr>
              <w:lang w:val="kk-KZ"/>
            </w:rPr>
            <w:t>Сапа менеджменті жүйесі</w:t>
          </w:r>
        </w:p>
      </w:tc>
      <w:tc>
        <w:tcPr>
          <w:tcW w:w="0" w:type="auto"/>
          <w:vAlign w:val="center"/>
        </w:tcPr>
        <w:p w:rsidR="00B064D6" w:rsidRDefault="00A53BA6">
          <w:pPr>
            <w:pStyle w:val="a5"/>
          </w:pPr>
          <w:r>
            <w:t>И-НАО "ВКТУ" 026-II-2021</w:t>
          </w:r>
        </w:p>
        <w:p w:rsidR="00B064D6" w:rsidRDefault="00A53BA6">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B064D6" w:rsidRDefault="00B064D6">
          <w:pPr>
            <w:pStyle w:val="a3"/>
          </w:pPr>
        </w:p>
      </w:tc>
    </w:tr>
  </w:tbl>
  <w:p w:rsidR="00B064D6" w:rsidRDefault="00B064D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064D6"/>
    <w:rsid w:val="001C3749"/>
    <w:rsid w:val="006B7EDE"/>
    <w:rsid w:val="009476F1"/>
    <w:rsid w:val="00A53BA6"/>
    <w:rsid w:val="00B064D6"/>
    <w:rsid w:val="00BB5BB5"/>
    <w:rsid w:val="00D372C0"/>
    <w:rsid w:val="00E54D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22E5EB-BD3A-4AC6-9757-CA03D27A0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ody Text Indent"/>
    <w:basedOn w:val="a"/>
    <w:link w:val="a7"/>
    <w:rsid w:val="001C3749"/>
    <w:pPr>
      <w:spacing w:after="120" w:line="240" w:lineRule="auto"/>
      <w:ind w:left="283"/>
    </w:pPr>
    <w:rPr>
      <w:rFonts w:ascii="Times New Roman" w:eastAsia="Times New Roman" w:hAnsi="Times New Roman" w:cs="Times New Roman"/>
      <w:sz w:val="28"/>
      <w:szCs w:val="20"/>
    </w:rPr>
  </w:style>
  <w:style w:type="character" w:customStyle="1" w:styleId="a7">
    <w:name w:val="Основной текст с отступом Знак"/>
    <w:basedOn w:val="a0"/>
    <w:link w:val="a6"/>
    <w:rsid w:val="001C3749"/>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2260</Words>
  <Characters>12883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2022-03-28T12:40:00Z</dcterms:created>
  <dcterms:modified xsi:type="dcterms:W3CDTF">2022-03-30T12:00:00Z</dcterms:modified>
</cp:coreProperties>
</file>